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2927" w14:textId="56ADE5AF" w:rsidR="0010792E" w:rsidRPr="00692D09" w:rsidRDefault="0010792E" w:rsidP="0010792E">
      <w:pPr>
        <w:pStyle w:val="CRCoverPage"/>
        <w:tabs>
          <w:tab w:val="right" w:pos="9639"/>
        </w:tabs>
        <w:spacing w:after="0"/>
        <w:rPr>
          <w:rFonts w:eastAsia="SimSun" w:cs="Arial"/>
          <w:b/>
          <w:sz w:val="24"/>
          <w:szCs w:val="24"/>
        </w:rPr>
      </w:pPr>
      <w:r w:rsidRPr="00EE422F">
        <w:rPr>
          <w:rFonts w:eastAsia="SimSun" w:cs="Arial"/>
          <w:b/>
          <w:sz w:val="24"/>
          <w:szCs w:val="24"/>
        </w:rPr>
        <w:t>3GPP TSG-RAN WG4 Meeting #1</w:t>
      </w:r>
      <w:r w:rsidR="000F6DA5">
        <w:rPr>
          <w:rFonts w:eastAsia="SimSun" w:cs="Arial"/>
          <w:b/>
          <w:sz w:val="24"/>
          <w:szCs w:val="24"/>
        </w:rPr>
        <w:t>10</w:t>
      </w:r>
      <w:r>
        <w:rPr>
          <w:b/>
          <w:i/>
          <w:noProof/>
          <w:sz w:val="28"/>
        </w:rPr>
        <w:tab/>
      </w:r>
      <w:r w:rsidR="00931EDF" w:rsidRPr="00931EDF">
        <w:rPr>
          <w:rFonts w:eastAsia="SimSun" w:cs="Arial"/>
          <w:b/>
          <w:sz w:val="24"/>
          <w:szCs w:val="24"/>
        </w:rPr>
        <w:t>R4-2401433</w:t>
      </w:r>
    </w:p>
    <w:p w14:paraId="14A37C7C" w14:textId="00411FC0" w:rsidR="0010792E" w:rsidRDefault="000F6DA5" w:rsidP="0010792E">
      <w:pPr>
        <w:pStyle w:val="CRCoverPage"/>
        <w:outlineLvl w:val="0"/>
        <w:rPr>
          <w:b/>
          <w:noProof/>
          <w:sz w:val="24"/>
        </w:rPr>
      </w:pPr>
      <w:r>
        <w:rPr>
          <w:rFonts w:eastAsia="SimSun"/>
          <w:b/>
          <w:sz w:val="24"/>
        </w:rPr>
        <w:t>Athens</w:t>
      </w:r>
      <w:r w:rsidR="0010792E" w:rsidRPr="008C39F7">
        <w:rPr>
          <w:rFonts w:eastAsia="SimSun"/>
          <w:b/>
          <w:sz w:val="24"/>
        </w:rPr>
        <w:t xml:space="preserve">, </w:t>
      </w:r>
      <w:r>
        <w:rPr>
          <w:rFonts w:eastAsia="SimSun"/>
          <w:b/>
          <w:sz w:val="24"/>
        </w:rPr>
        <w:t>Greece</w:t>
      </w:r>
      <w:r w:rsidR="0010792E">
        <w:rPr>
          <w:rFonts w:eastAsia="SimSun"/>
          <w:b/>
          <w:sz w:val="24"/>
        </w:rPr>
        <w:t xml:space="preserve">, </w:t>
      </w:r>
      <w:r>
        <w:rPr>
          <w:rFonts w:eastAsia="SimSun"/>
          <w:b/>
          <w:sz w:val="24"/>
        </w:rPr>
        <w:t>February 26</w:t>
      </w:r>
      <w:r w:rsidRPr="000F6DA5">
        <w:rPr>
          <w:rFonts w:eastAsia="SimSun"/>
          <w:b/>
          <w:sz w:val="24"/>
          <w:vertAlign w:val="superscript"/>
        </w:rPr>
        <w:t>th</w:t>
      </w:r>
      <w:r>
        <w:rPr>
          <w:rFonts w:eastAsia="SimSun"/>
          <w:b/>
          <w:sz w:val="24"/>
        </w:rPr>
        <w:t xml:space="preserve"> – March 1</w:t>
      </w:r>
      <w:r w:rsidRPr="000F6DA5">
        <w:rPr>
          <w:rFonts w:eastAsia="SimSun"/>
          <w:b/>
          <w:sz w:val="24"/>
          <w:vertAlign w:val="superscript"/>
        </w:rPr>
        <w:t>st</w:t>
      </w:r>
      <w:r w:rsidR="0010792E" w:rsidRPr="008C39F7">
        <w:rPr>
          <w:rFonts w:eastAsia="SimSun"/>
          <w:b/>
          <w:sz w:val="24"/>
        </w:rPr>
        <w:t>, 202</w:t>
      </w:r>
      <w:r>
        <w:rPr>
          <w:rFonts w:eastAsia="SimSun"/>
          <w:b/>
          <w:sz w:val="24"/>
        </w:rPr>
        <w:t>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0061E022"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C12C4C">
        <w:rPr>
          <w:rFonts w:ascii="Arial" w:eastAsia="Calibri" w:hAnsi="Arial" w:cs="Arial"/>
          <w:b/>
          <w:bCs/>
          <w:sz w:val="24"/>
          <w:szCs w:val="24"/>
        </w:rPr>
        <w:t>multi-Rx L1-RSRP requirements</w:t>
      </w:r>
      <w:r w:rsidR="00A40A44">
        <w:rPr>
          <w:rFonts w:ascii="Arial" w:eastAsia="Calibri" w:hAnsi="Arial" w:cs="Arial"/>
          <w:b/>
          <w:bCs/>
          <w:sz w:val="24"/>
          <w:szCs w:val="24"/>
        </w:rPr>
        <w:t xml:space="preserve"> </w:t>
      </w:r>
    </w:p>
    <w:p w14:paraId="0A4EEEEB" w14:textId="6B0CA70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490DD3" w:rsidRPr="00490DD3">
        <w:rPr>
          <w:rFonts w:ascii="Arial" w:eastAsia="MS Mincho" w:hAnsi="Arial" w:cs="Arial"/>
          <w:b/>
          <w:bCs/>
          <w:sz w:val="24"/>
          <w:szCs w:val="20"/>
        </w:rPr>
        <w:t>8.3.2.2</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5822C9C7" w14:textId="4AA14325" w:rsidR="00BD6D06" w:rsidRDefault="00722538" w:rsidP="000335CE">
      <w:pPr>
        <w:rPr>
          <w:rStyle w:val="normaltextrun"/>
          <w:color w:val="000000"/>
          <w:szCs w:val="20"/>
          <w:shd w:val="clear" w:color="auto" w:fill="FFFFFF"/>
        </w:rPr>
      </w:pPr>
      <w:r>
        <w:rPr>
          <w:rStyle w:val="normaltextrun"/>
          <w:color w:val="000000"/>
          <w:szCs w:val="20"/>
          <w:shd w:val="clear" w:color="auto" w:fill="FFFFFF"/>
        </w:rPr>
        <w:t>In this contribution we discuss the aspects of multi-Rx L1-RSRP measurement requirements that were left open for the maintenance phase of the WI</w:t>
      </w:r>
      <w:r w:rsidR="00166795">
        <w:rPr>
          <w:rStyle w:val="normaltextrun"/>
          <w:color w:val="000000"/>
          <w:szCs w:val="20"/>
          <w:shd w:val="clear" w:color="auto" w:fill="FFFFFF"/>
        </w:rPr>
        <w:t xml:space="preserve"> [1][2]</w:t>
      </w:r>
      <w:r>
        <w:rPr>
          <w:rStyle w:val="normaltextrun"/>
          <w:color w:val="000000"/>
          <w:szCs w:val="20"/>
          <w:shd w:val="clear" w:color="auto" w:fill="FFFFFF"/>
        </w:rPr>
        <w:t>.</w:t>
      </w:r>
    </w:p>
    <w:p w14:paraId="4F636590" w14:textId="05E3688B" w:rsidR="00490DD3" w:rsidRDefault="006D0653" w:rsidP="000335CE">
      <w:pPr>
        <w:rPr>
          <w:rStyle w:val="normaltextrun"/>
          <w:color w:val="000000"/>
          <w:szCs w:val="20"/>
          <w:shd w:val="clear" w:color="auto" w:fill="FFFFFF"/>
        </w:rPr>
      </w:pPr>
      <w:r>
        <w:rPr>
          <w:rStyle w:val="normaltextrun"/>
          <w:color w:val="000000"/>
          <w:szCs w:val="20"/>
          <w:shd w:val="clear" w:color="auto" w:fill="FFFFFF"/>
        </w:rPr>
        <w:t>When excluding the conditions for measurement and scheduling restrictions</w:t>
      </w:r>
      <w:r w:rsidR="00A45C81">
        <w:rPr>
          <w:rStyle w:val="normaltextrun"/>
          <w:color w:val="000000"/>
          <w:szCs w:val="20"/>
          <w:shd w:val="clear" w:color="auto" w:fill="FFFFFF"/>
        </w:rPr>
        <w:t>, there were two issues that were specifically left open for the L1-RSRP measurement requirements:</w:t>
      </w:r>
    </w:p>
    <w:p w14:paraId="02F41BC9" w14:textId="52447C72" w:rsidR="00A45C81" w:rsidRDefault="0033305F" w:rsidP="0033305F">
      <w:pPr>
        <w:pStyle w:val="ListParagraph"/>
        <w:numPr>
          <w:ilvl w:val="0"/>
          <w:numId w:val="45"/>
        </w:numPr>
        <w:rPr>
          <w:rStyle w:val="normaltextrun"/>
          <w:color w:val="000000"/>
          <w:szCs w:val="20"/>
          <w:shd w:val="clear" w:color="auto" w:fill="FFFFFF"/>
        </w:rPr>
      </w:pPr>
      <w:r>
        <w:rPr>
          <w:rStyle w:val="normaltextrun"/>
          <w:color w:val="000000"/>
          <w:szCs w:val="20"/>
          <w:shd w:val="clear" w:color="auto" w:fill="FFFFFF"/>
        </w:rPr>
        <w:t xml:space="preserve">Conditions for faster beam sweeping </w:t>
      </w:r>
      <w:proofErr w:type="gramStart"/>
      <w:r>
        <w:rPr>
          <w:rStyle w:val="normaltextrun"/>
          <w:color w:val="000000"/>
          <w:szCs w:val="20"/>
          <w:shd w:val="clear" w:color="auto" w:fill="FFFFFF"/>
        </w:rPr>
        <w:t>capability</w:t>
      </w:r>
      <w:proofErr w:type="gramEnd"/>
    </w:p>
    <w:p w14:paraId="7616A18E" w14:textId="76CF90E6" w:rsidR="0033305F" w:rsidRDefault="0033305F" w:rsidP="0033305F">
      <w:pPr>
        <w:pStyle w:val="ListParagraph"/>
        <w:numPr>
          <w:ilvl w:val="0"/>
          <w:numId w:val="45"/>
        </w:numPr>
        <w:rPr>
          <w:rStyle w:val="normaltextrun"/>
          <w:color w:val="000000"/>
          <w:szCs w:val="20"/>
          <w:shd w:val="clear" w:color="auto" w:fill="FFFFFF"/>
        </w:rPr>
      </w:pPr>
      <w:r>
        <w:rPr>
          <w:rStyle w:val="normaltextrun"/>
          <w:color w:val="000000"/>
          <w:szCs w:val="20"/>
          <w:shd w:val="clear" w:color="auto" w:fill="FFFFFF"/>
        </w:rPr>
        <w:t>UE behavior at transitions between single-Rx and multi-Rx modes of operation</w:t>
      </w:r>
    </w:p>
    <w:p w14:paraId="2023C1C1" w14:textId="512D6303" w:rsidR="0033305F" w:rsidRDefault="0033305F" w:rsidP="0033305F">
      <w:pPr>
        <w:rPr>
          <w:rStyle w:val="normaltextrun"/>
          <w:color w:val="000000"/>
          <w:szCs w:val="20"/>
          <w:shd w:val="clear" w:color="auto" w:fill="FFFFFF"/>
        </w:rPr>
      </w:pPr>
      <w:r>
        <w:rPr>
          <w:rStyle w:val="normaltextrun"/>
          <w:color w:val="000000"/>
          <w:szCs w:val="20"/>
          <w:shd w:val="clear" w:color="auto" w:fill="FFFFFF"/>
        </w:rPr>
        <w:t>We discuss these issues in this contribution.</w:t>
      </w:r>
    </w:p>
    <w:p w14:paraId="096593BD" w14:textId="342AB0C4" w:rsidR="0033305F" w:rsidRDefault="00133452" w:rsidP="00133452">
      <w:pPr>
        <w:pStyle w:val="RAN4H1"/>
        <w:rPr>
          <w:rStyle w:val="normaltextrun"/>
          <w:color w:val="000000"/>
          <w:shd w:val="clear" w:color="auto" w:fill="FFFFFF"/>
        </w:rPr>
      </w:pPr>
      <w:r>
        <w:rPr>
          <w:rStyle w:val="normaltextrun"/>
          <w:color w:val="000000"/>
          <w:shd w:val="clear" w:color="auto" w:fill="FFFFFF"/>
        </w:rPr>
        <w:t>Discussion</w:t>
      </w:r>
    </w:p>
    <w:p w14:paraId="3F8952FD" w14:textId="3CC03DCB" w:rsidR="00133452" w:rsidRDefault="00CE091F" w:rsidP="00133452">
      <w:pPr>
        <w:rPr>
          <w:lang w:val="en-GB"/>
        </w:rPr>
      </w:pPr>
      <w:r>
        <w:rPr>
          <w:lang w:val="en-GB"/>
        </w:rPr>
        <w:t xml:space="preserve">The discussion about the open issues about conditions for faster beam sweeping capability and UE </w:t>
      </w:r>
      <w:proofErr w:type="spellStart"/>
      <w:r>
        <w:rPr>
          <w:lang w:val="en-GB"/>
        </w:rPr>
        <w:t>behavior</w:t>
      </w:r>
      <w:proofErr w:type="spellEnd"/>
      <w:r>
        <w:rPr>
          <w:lang w:val="en-GB"/>
        </w:rPr>
        <w:t xml:space="preserve"> at transitions between single-Rx and multi-Rx mode has in RAN4 been </w:t>
      </w:r>
      <w:r w:rsidR="00B93907">
        <w:rPr>
          <w:lang w:val="en-GB"/>
        </w:rPr>
        <w:t xml:space="preserve">related to the new RAN2 UE assistance indication of UE preference for single-Rx. We have discussed our view of this </w:t>
      </w:r>
      <w:proofErr w:type="spellStart"/>
      <w:r w:rsidR="008614B5">
        <w:rPr>
          <w:lang w:val="en-GB"/>
        </w:rPr>
        <w:t>signaling</w:t>
      </w:r>
      <w:proofErr w:type="spellEnd"/>
      <w:r w:rsidR="008614B5">
        <w:rPr>
          <w:lang w:val="en-GB"/>
        </w:rPr>
        <w:t xml:space="preserve"> </w:t>
      </w:r>
      <w:r w:rsidR="008B6E14">
        <w:rPr>
          <w:lang w:val="en-GB"/>
        </w:rPr>
        <w:t xml:space="preserve">and the related UE and network </w:t>
      </w:r>
      <w:proofErr w:type="spellStart"/>
      <w:r w:rsidR="008B6E14">
        <w:rPr>
          <w:lang w:val="en-GB"/>
        </w:rPr>
        <w:t>behavior</w:t>
      </w:r>
      <w:proofErr w:type="spellEnd"/>
      <w:r w:rsidR="008B6E14">
        <w:rPr>
          <w:lang w:val="en-GB"/>
        </w:rPr>
        <w:t xml:space="preserve"> </w:t>
      </w:r>
      <w:r w:rsidR="00A13E2B">
        <w:rPr>
          <w:lang w:val="en-GB"/>
        </w:rPr>
        <w:t xml:space="preserve">in our contribution for the general aspects AI, </w:t>
      </w:r>
      <w:r w:rsidR="008B6E14">
        <w:rPr>
          <w:lang w:val="en-GB"/>
        </w:rPr>
        <w:t>but we repeat the most important observations from that contribution here:</w:t>
      </w:r>
    </w:p>
    <w:p w14:paraId="05AA8C5E" w14:textId="76D31C5F" w:rsidR="008B6E14" w:rsidRPr="007D185A" w:rsidRDefault="005877E7" w:rsidP="00166795">
      <w:pPr>
        <w:pStyle w:val="RAN4observation0"/>
      </w:pPr>
      <w:bookmarkStart w:id="1" w:name="_Toc158970657"/>
      <w:bookmarkStart w:id="2" w:name="_Toc158970707"/>
      <w:bookmarkStart w:id="3" w:name="_Toc158970720"/>
      <w:bookmarkStart w:id="4" w:name="_Toc158970731"/>
      <w:bookmarkStart w:id="5" w:name="_Toc159228902"/>
      <w:bookmarkEnd w:id="1"/>
      <w:bookmarkEnd w:id="2"/>
      <w:bookmarkEnd w:id="3"/>
      <w:bookmarkEnd w:id="4"/>
      <w:r w:rsidRPr="007D185A">
        <w:t>A multi-Rx capable UE may indicate its preference for single-Rx operation with UAI. If UE does not indicate this preference, it means that UE prefers multi-Rx operation.</w:t>
      </w:r>
      <w:bookmarkEnd w:id="5"/>
      <w:r w:rsidRPr="007D185A">
        <w:t xml:space="preserve"> </w:t>
      </w:r>
    </w:p>
    <w:p w14:paraId="766387BF" w14:textId="54299430" w:rsidR="005319DE" w:rsidRPr="007D185A" w:rsidRDefault="002921B5" w:rsidP="00166795">
      <w:pPr>
        <w:pStyle w:val="RAN4observation0"/>
      </w:pPr>
      <w:bookmarkStart w:id="6" w:name="_Toc159228903"/>
      <w:r w:rsidRPr="007D185A">
        <w:t>Based on the definition of UAI in TS 38.</w:t>
      </w:r>
      <w:r w:rsidR="006C7363" w:rsidRPr="007D185A">
        <w:t xml:space="preserve">300, it is in all cases up to the network to accommodate the UE request. Hence, in our view UAI should not </w:t>
      </w:r>
      <w:r w:rsidR="003B784F" w:rsidRPr="007D185A">
        <w:t xml:space="preserve">impact UE </w:t>
      </w:r>
      <w:proofErr w:type="spellStart"/>
      <w:r w:rsidR="003B784F" w:rsidRPr="007D185A">
        <w:t>behavior</w:t>
      </w:r>
      <w:proofErr w:type="spellEnd"/>
      <w:r w:rsidR="003B784F" w:rsidRPr="007D185A">
        <w:t xml:space="preserve"> without network reacting to the request</w:t>
      </w:r>
      <w:r w:rsidR="005319DE" w:rsidRPr="007D185A">
        <w:t>.</w:t>
      </w:r>
      <w:bookmarkEnd w:id="6"/>
    </w:p>
    <w:p w14:paraId="5AAB9F89" w14:textId="7FF1DBF7" w:rsidR="001944C4" w:rsidRDefault="001944C4" w:rsidP="001944C4">
      <w:pPr>
        <w:rPr>
          <w:lang w:val="en-GB"/>
        </w:rPr>
      </w:pPr>
      <w:r>
        <w:rPr>
          <w:lang w:val="en-GB"/>
        </w:rPr>
        <w:t>We base the following discussion on these observations.</w:t>
      </w:r>
    </w:p>
    <w:p w14:paraId="7F155D8A" w14:textId="79FFC937" w:rsidR="001944C4" w:rsidRDefault="001944C4" w:rsidP="001944C4">
      <w:pPr>
        <w:pStyle w:val="RAN4H2"/>
        <w:rPr>
          <w:lang w:val="en-GB"/>
        </w:rPr>
      </w:pPr>
      <w:r>
        <w:rPr>
          <w:lang w:val="en-GB"/>
        </w:rPr>
        <w:t xml:space="preserve">Conditions for faster beam </w:t>
      </w:r>
      <w:proofErr w:type="gramStart"/>
      <w:r>
        <w:rPr>
          <w:lang w:val="en-GB"/>
        </w:rPr>
        <w:t>sweeping</w:t>
      </w:r>
      <w:proofErr w:type="gramEnd"/>
    </w:p>
    <w:p w14:paraId="3740AB89" w14:textId="1427F527" w:rsidR="008900EC" w:rsidRDefault="001944C4" w:rsidP="001944C4">
      <w:pPr>
        <w:rPr>
          <w:lang w:val="en-GB"/>
        </w:rPr>
      </w:pPr>
      <w:r>
        <w:rPr>
          <w:lang w:val="en-GB"/>
        </w:rPr>
        <w:t xml:space="preserve">For faster beam sweeping, there is currently no way for the network to configure the UE to operate with faster or legacy beam sweeping scaling factor. </w:t>
      </w:r>
      <w:r w:rsidR="00807129">
        <w:rPr>
          <w:lang w:val="en-GB"/>
        </w:rPr>
        <w:t>If UE indicates such capability, from network point of view the UE will with the current definition always act according to the capability (i.e. N= 2, 4 o</w:t>
      </w:r>
      <w:r w:rsidR="00F11D3E">
        <w:rPr>
          <w:lang w:val="en-GB"/>
        </w:rPr>
        <w:t>r</w:t>
      </w:r>
      <w:r w:rsidR="00A16153">
        <w:rPr>
          <w:lang w:val="en-GB"/>
        </w:rPr>
        <w:t xml:space="preserve"> 6 instead of 8). </w:t>
      </w:r>
    </w:p>
    <w:p w14:paraId="377104C9" w14:textId="7531461F" w:rsidR="00905031" w:rsidRDefault="002E3EC9" w:rsidP="001944C4">
      <w:pPr>
        <w:rPr>
          <w:lang w:val="en-GB"/>
        </w:rPr>
      </w:pPr>
      <w:r>
        <w:rPr>
          <w:lang w:val="en-GB"/>
        </w:rPr>
        <w:t xml:space="preserve">It has been </w:t>
      </w:r>
      <w:r w:rsidR="00905031">
        <w:rPr>
          <w:lang w:val="en-GB"/>
        </w:rPr>
        <w:t>discussed widely in RAN4</w:t>
      </w:r>
      <w:r>
        <w:rPr>
          <w:lang w:val="en-GB"/>
        </w:rPr>
        <w:t xml:space="preserve"> that the beam sweeping factor would be </w:t>
      </w:r>
      <w:r w:rsidR="00020305">
        <w:rPr>
          <w:lang w:val="en-GB"/>
        </w:rPr>
        <w:t xml:space="preserve">dependent on the UAI about single-Rx preference. However, </w:t>
      </w:r>
      <w:proofErr w:type="gramStart"/>
      <w:r w:rsidR="00020305">
        <w:rPr>
          <w:lang w:val="en-GB"/>
        </w:rPr>
        <w:t>taking into account</w:t>
      </w:r>
      <w:proofErr w:type="gramEnd"/>
      <w:r w:rsidR="00020305">
        <w:rPr>
          <w:lang w:val="en-GB"/>
        </w:rPr>
        <w:t xml:space="preserve"> that UAI should be considered as </w:t>
      </w:r>
      <w:r w:rsidR="0079068E">
        <w:rPr>
          <w:lang w:val="en-GB"/>
        </w:rPr>
        <w:t>information or</w:t>
      </w:r>
      <w:r w:rsidR="00020305">
        <w:rPr>
          <w:lang w:val="en-GB"/>
        </w:rPr>
        <w:t xml:space="preserve"> request</w:t>
      </w:r>
      <w:r w:rsidR="0079068E">
        <w:rPr>
          <w:lang w:val="en-GB"/>
        </w:rPr>
        <w:t xml:space="preserve"> to the network</w:t>
      </w:r>
      <w:r w:rsidR="00020305">
        <w:rPr>
          <w:lang w:val="en-GB"/>
        </w:rPr>
        <w:t xml:space="preserve">, we do not think that using it for </w:t>
      </w:r>
      <w:r w:rsidR="00905031">
        <w:rPr>
          <w:lang w:val="en-GB"/>
        </w:rPr>
        <w:t xml:space="preserve">changing the UE requirements should be </w:t>
      </w:r>
      <w:r w:rsidR="004E6B90">
        <w:rPr>
          <w:lang w:val="en-GB"/>
        </w:rPr>
        <w:t>agreed</w:t>
      </w:r>
      <w:r w:rsidR="00905031">
        <w:rPr>
          <w:lang w:val="en-GB"/>
        </w:rPr>
        <w:t>.</w:t>
      </w:r>
    </w:p>
    <w:p w14:paraId="7D22370D" w14:textId="7E5C0BAB" w:rsidR="001944C4" w:rsidRDefault="001944C4" w:rsidP="001944C4">
      <w:pPr>
        <w:rPr>
          <w:lang w:val="en-GB"/>
        </w:rPr>
      </w:pPr>
      <w:r>
        <w:rPr>
          <w:lang w:val="en-GB"/>
        </w:rPr>
        <w:t xml:space="preserve">If it is the wish of RAN4 that the UEs </w:t>
      </w:r>
      <w:proofErr w:type="gramStart"/>
      <w:r>
        <w:rPr>
          <w:lang w:val="en-GB"/>
        </w:rPr>
        <w:t>are able to</w:t>
      </w:r>
      <w:proofErr w:type="gramEnd"/>
      <w:r>
        <w:rPr>
          <w:lang w:val="en-GB"/>
        </w:rPr>
        <w:t xml:space="preserve"> fallback to slow beam sweeping scaling factor</w:t>
      </w:r>
      <w:r w:rsidR="008900EC">
        <w:rPr>
          <w:lang w:val="en-GB"/>
        </w:rPr>
        <w:t xml:space="preserve"> (N=8)</w:t>
      </w:r>
      <w:r>
        <w:rPr>
          <w:lang w:val="en-GB"/>
        </w:rPr>
        <w:t xml:space="preserve">, it would be needed that the network configures </w:t>
      </w:r>
      <w:r w:rsidR="003862AB">
        <w:rPr>
          <w:lang w:val="en-GB"/>
        </w:rPr>
        <w:t xml:space="preserve">this </w:t>
      </w:r>
      <w:r>
        <w:rPr>
          <w:lang w:val="en-GB"/>
        </w:rPr>
        <w:t xml:space="preserve">after the UE indicates its preference for single Rx operation. That would imply in further RAN2 work to provide such signalling. Considering that this WID is already officially closed for the core part, we believe that the most practical solution is that faster beam sweeping is always considered active for the UE that supports this feature. </w:t>
      </w:r>
    </w:p>
    <w:p w14:paraId="24A6EF20" w14:textId="30DA1BD1" w:rsidR="001944C4" w:rsidRDefault="001944C4" w:rsidP="001944C4">
      <w:pPr>
        <w:pStyle w:val="RAN4observation0"/>
      </w:pPr>
      <w:bookmarkStart w:id="7" w:name="_Toc159228904"/>
      <w:r>
        <w:lastRenderedPageBreak/>
        <w:t>The existing RAN2 signalling does</w:t>
      </w:r>
      <w:r w:rsidR="002E3EC9">
        <w:t xml:space="preserve"> not</w:t>
      </w:r>
      <w:r>
        <w:t xml:space="preserve"> provide support for the network to disable faster beam sweeping.</w:t>
      </w:r>
      <w:bookmarkEnd w:id="7"/>
    </w:p>
    <w:p w14:paraId="33306CC7" w14:textId="2C389B6E" w:rsidR="001944C4" w:rsidRPr="001C4E75" w:rsidRDefault="00B10847" w:rsidP="001C4E75">
      <w:pPr>
        <w:pStyle w:val="RAN4proposal"/>
        <w:rPr>
          <w:lang w:val="en-GB"/>
        </w:rPr>
      </w:pPr>
      <w:bookmarkStart w:id="8" w:name="_Toc159228905"/>
      <w:r>
        <w:t xml:space="preserve">In L1-RSRP measurement requirements, </w:t>
      </w:r>
      <w:r w:rsidR="001944C4">
        <w:t xml:space="preserve">RAN4 to consider that faster beam sweeping </w:t>
      </w:r>
      <w:r w:rsidR="00AA0076">
        <w:t xml:space="preserve">is </w:t>
      </w:r>
      <w:r w:rsidR="001944C4">
        <w:t>always activated</w:t>
      </w:r>
      <w:r w:rsidR="00AA0076">
        <w:t xml:space="preserve"> if the UE supports this capability</w:t>
      </w:r>
      <w:r w:rsidR="001944C4" w:rsidRPr="003F394A">
        <w:t>.</w:t>
      </w:r>
      <w:bookmarkEnd w:id="8"/>
    </w:p>
    <w:p w14:paraId="50753AE6" w14:textId="77777777" w:rsidR="00883E65" w:rsidRDefault="00883E65" w:rsidP="001944C4">
      <w:pPr>
        <w:rPr>
          <w:lang w:val="en-GB"/>
        </w:rPr>
      </w:pPr>
    </w:p>
    <w:p w14:paraId="79665A5C" w14:textId="1B61FA89" w:rsidR="002E16D2" w:rsidRDefault="002E16D2" w:rsidP="002E16D2">
      <w:pPr>
        <w:pStyle w:val="RAN4H2"/>
        <w:rPr>
          <w:lang w:val="en-GB"/>
        </w:rPr>
      </w:pPr>
      <w:r>
        <w:rPr>
          <w:lang w:val="en-GB"/>
        </w:rPr>
        <w:t xml:space="preserve">UE </w:t>
      </w:r>
      <w:proofErr w:type="spellStart"/>
      <w:r>
        <w:rPr>
          <w:lang w:val="en-GB"/>
        </w:rPr>
        <w:t>behavior</w:t>
      </w:r>
      <w:proofErr w:type="spellEnd"/>
      <w:r>
        <w:rPr>
          <w:lang w:val="en-GB"/>
        </w:rPr>
        <w:t xml:space="preserve"> at transition between single-Rx and multi-Rx</w:t>
      </w:r>
    </w:p>
    <w:p w14:paraId="3300B37F" w14:textId="77777777" w:rsidR="00D948DC" w:rsidRDefault="00D948DC" w:rsidP="00D948DC">
      <w:pPr>
        <w:rPr>
          <w:lang w:val="en-GB"/>
        </w:rPr>
      </w:pPr>
      <w:r>
        <w:t xml:space="preserve">In legacy requirements e.g. for transition between DRX and non-DRX, </w:t>
      </w:r>
      <w:r>
        <w:rPr>
          <w:lang w:val="en-GB"/>
        </w:rPr>
        <w:t xml:space="preserve">the </w:t>
      </w:r>
      <w:proofErr w:type="spellStart"/>
      <w:r>
        <w:rPr>
          <w:lang w:val="en-GB"/>
        </w:rPr>
        <w:t>behavior</w:t>
      </w:r>
      <w:proofErr w:type="spellEnd"/>
      <w:r>
        <w:rPr>
          <w:lang w:val="en-GB"/>
        </w:rPr>
        <w:t xml:space="preserve"> at transitions is generally defined as “longer measurement period applies” for the measurement period at the transition, after which the new measurement requirement starts to apply.</w:t>
      </w:r>
    </w:p>
    <w:p w14:paraId="3CF2D38C" w14:textId="77777777" w:rsidR="00D948DC" w:rsidRDefault="00D948DC" w:rsidP="00D948DC">
      <w:r>
        <w:rPr>
          <w:lang w:val="en-GB"/>
        </w:rPr>
        <w:t>For multi-Rx, this point of transition would be considered as the time when some of the agreed side conditions for the multi-Rx requirements stop applying.</w:t>
      </w:r>
    </w:p>
    <w:p w14:paraId="4AAA757B" w14:textId="3737B4D2" w:rsidR="00D948DC" w:rsidRPr="00C41778" w:rsidRDefault="00D948DC" w:rsidP="00D948DC">
      <w:pPr>
        <w:rPr>
          <w:lang w:val="en-GB"/>
        </w:rPr>
      </w:pPr>
      <w:r>
        <w:t xml:space="preserve">Regarding other requirements than faster beam sweeping capability, it was agreed </w:t>
      </w:r>
      <w:r w:rsidR="00924C2D">
        <w:t xml:space="preserve">in [1] </w:t>
      </w:r>
      <w:r>
        <w:t xml:space="preserve">that when some of the agreed side conditions is not fulfilled, the multi-Rx requirement is not applicable. </w:t>
      </w:r>
    </w:p>
    <w:tbl>
      <w:tblPr>
        <w:tblStyle w:val="TableGrid"/>
        <w:tblW w:w="0" w:type="auto"/>
        <w:tblLook w:val="04A0" w:firstRow="1" w:lastRow="0" w:firstColumn="1" w:lastColumn="0" w:noHBand="0" w:noVBand="1"/>
      </w:tblPr>
      <w:tblGrid>
        <w:gridCol w:w="9617"/>
      </w:tblGrid>
      <w:tr w:rsidR="00D948DC" w14:paraId="1F027D36" w14:textId="77777777" w:rsidTr="00F7273D">
        <w:tc>
          <w:tcPr>
            <w:tcW w:w="9617" w:type="dxa"/>
          </w:tcPr>
          <w:p w14:paraId="0869BE70" w14:textId="77777777" w:rsidR="00D948DC" w:rsidRPr="009D7854" w:rsidRDefault="00D948DC" w:rsidP="00F7273D">
            <w:pPr>
              <w:numPr>
                <w:ilvl w:val="0"/>
                <w:numId w:val="40"/>
              </w:numPr>
              <w:spacing w:after="120"/>
              <w:textAlignment w:val="center"/>
              <w:rPr>
                <w:rFonts w:ascii="Calibri" w:eastAsia="Times New Roman" w:hAnsi="Calibri" w:cs="Calibri"/>
                <w:sz w:val="22"/>
                <w:lang w:val="en-GB"/>
              </w:rPr>
            </w:pPr>
            <w:r w:rsidRPr="009D7854">
              <w:rPr>
                <w:rFonts w:eastAsia="Times New Roman" w:cs="Times New Roman"/>
                <w:color w:val="000000"/>
                <w:szCs w:val="20"/>
                <w:lang w:val="en-GB"/>
              </w:rPr>
              <w:t>For the requirement defined in the WI excepting the requirement for beam sweeping factor reduction:</w:t>
            </w:r>
          </w:p>
          <w:p w14:paraId="5BBB7E7E" w14:textId="77777777" w:rsidR="00D948DC" w:rsidRPr="009D7854" w:rsidRDefault="00D948DC" w:rsidP="00F7273D">
            <w:pPr>
              <w:numPr>
                <w:ilvl w:val="1"/>
                <w:numId w:val="40"/>
              </w:numPr>
              <w:spacing w:after="120"/>
              <w:textAlignment w:val="center"/>
              <w:rPr>
                <w:rFonts w:ascii="Calibri" w:eastAsia="Times New Roman" w:hAnsi="Calibri" w:cs="Calibri"/>
                <w:sz w:val="22"/>
                <w:lang w:val="en-GB"/>
              </w:rPr>
            </w:pPr>
            <w:r w:rsidRPr="009D7854">
              <w:rPr>
                <w:rFonts w:eastAsia="Times New Roman" w:cs="Times New Roman"/>
                <w:color w:val="000000"/>
                <w:szCs w:val="20"/>
                <w:lang w:val="en-GB"/>
              </w:rPr>
              <w:t>When the side conditions are not fulfilled, the corresponding multi-Rx requirement is not applicable.</w:t>
            </w:r>
          </w:p>
          <w:p w14:paraId="42F07D44" w14:textId="77777777" w:rsidR="00D948DC" w:rsidRDefault="00D948DC" w:rsidP="00F7273D">
            <w:pPr>
              <w:rPr>
                <w:lang w:val="en-GB"/>
              </w:rPr>
            </w:pPr>
          </w:p>
        </w:tc>
      </w:tr>
    </w:tbl>
    <w:p w14:paraId="40FEA82F" w14:textId="1CDBC746" w:rsidR="00004E18" w:rsidRDefault="00004E18" w:rsidP="00D948DC">
      <w:pPr>
        <w:rPr>
          <w:lang w:val="en-GB"/>
        </w:rPr>
      </w:pPr>
    </w:p>
    <w:p w14:paraId="7B3F3FE7" w14:textId="2771CC92" w:rsidR="00D948DC" w:rsidRDefault="00D948DC" w:rsidP="00D948DC">
      <w:pPr>
        <w:rPr>
          <w:lang w:val="en-GB"/>
        </w:rPr>
      </w:pPr>
      <w:r>
        <w:rPr>
          <w:lang w:val="en-GB"/>
        </w:rPr>
        <w:t xml:space="preserve">With the above agreement, our understanding is that the discussed </w:t>
      </w:r>
      <w:proofErr w:type="spellStart"/>
      <w:r>
        <w:rPr>
          <w:lang w:val="en-GB"/>
        </w:rPr>
        <w:t>behavior</w:t>
      </w:r>
      <w:proofErr w:type="spellEnd"/>
      <w:r>
        <w:rPr>
          <w:lang w:val="en-GB"/>
        </w:rPr>
        <w:t xml:space="preserve"> at transitions applies only for </w:t>
      </w:r>
      <w:r w:rsidR="003B5013">
        <w:rPr>
          <w:lang w:val="en-GB"/>
        </w:rPr>
        <w:t xml:space="preserve">the discussion about </w:t>
      </w:r>
      <w:r>
        <w:rPr>
          <w:lang w:val="en-GB"/>
        </w:rPr>
        <w:t xml:space="preserve">faster beam sweeping. </w:t>
      </w:r>
      <w:r w:rsidR="003B5013">
        <w:rPr>
          <w:lang w:val="en-GB"/>
        </w:rPr>
        <w:t xml:space="preserve">However, as we have </w:t>
      </w:r>
      <w:r w:rsidR="008D66C6">
        <w:rPr>
          <w:lang w:val="en-GB"/>
        </w:rPr>
        <w:t xml:space="preserve">suggested </w:t>
      </w:r>
      <w:r w:rsidR="00A067C3">
        <w:rPr>
          <w:lang w:val="en-GB"/>
        </w:rPr>
        <w:t>in Proposal 1, we think this capability should always apply</w:t>
      </w:r>
      <w:r w:rsidR="00D063FC">
        <w:rPr>
          <w:lang w:val="en-GB"/>
        </w:rPr>
        <w:t xml:space="preserve">. Hence, the measurement period is in our view not dependent on the UE </w:t>
      </w:r>
      <w:r w:rsidR="001F31C0">
        <w:rPr>
          <w:lang w:val="en-GB"/>
        </w:rPr>
        <w:t>operatin</w:t>
      </w:r>
      <w:r w:rsidR="001C4E75">
        <w:rPr>
          <w:lang w:val="en-GB"/>
        </w:rPr>
        <w:t>g</w:t>
      </w:r>
      <w:r w:rsidR="001F31C0">
        <w:rPr>
          <w:lang w:val="en-GB"/>
        </w:rPr>
        <w:t xml:space="preserve"> in single-Rx or multi-Rx </w:t>
      </w:r>
      <w:r w:rsidR="005B20B1">
        <w:rPr>
          <w:lang w:val="en-GB"/>
        </w:rPr>
        <w:t xml:space="preserve">mode </w:t>
      </w:r>
      <w:r w:rsidR="001C4E75">
        <w:rPr>
          <w:lang w:val="en-GB"/>
        </w:rPr>
        <w:t>and consequently</w:t>
      </w:r>
      <w:r>
        <w:rPr>
          <w:lang w:val="en-GB"/>
        </w:rPr>
        <w:t xml:space="preserve"> the </w:t>
      </w:r>
      <w:proofErr w:type="spellStart"/>
      <w:r>
        <w:rPr>
          <w:lang w:val="en-GB"/>
        </w:rPr>
        <w:t>behavior</w:t>
      </w:r>
      <w:proofErr w:type="spellEnd"/>
      <w:r>
        <w:rPr>
          <w:lang w:val="en-GB"/>
        </w:rPr>
        <w:t xml:space="preserve"> at transitions would not need to be defined.</w:t>
      </w:r>
    </w:p>
    <w:p w14:paraId="2CC0A9DF" w14:textId="55E2E530" w:rsidR="007803E8" w:rsidRPr="005B20B1" w:rsidRDefault="00D948DC" w:rsidP="0028505A">
      <w:pPr>
        <w:pStyle w:val="RAN4proposal"/>
        <w:rPr>
          <w:lang w:val="en-GB"/>
        </w:rPr>
      </w:pPr>
      <w:bookmarkStart w:id="9" w:name="_Toc159228906"/>
      <w:r>
        <w:rPr>
          <w:lang w:val="en-GB"/>
        </w:rPr>
        <w:t xml:space="preserve">If faster beam sweeping always applies, there is no need to define UE </w:t>
      </w:r>
      <w:proofErr w:type="spellStart"/>
      <w:r>
        <w:rPr>
          <w:lang w:val="en-GB"/>
        </w:rPr>
        <w:t>behavior</w:t>
      </w:r>
      <w:proofErr w:type="spellEnd"/>
      <w:r>
        <w:rPr>
          <w:lang w:val="en-GB"/>
        </w:rPr>
        <w:t xml:space="preserve"> at transitions between single-Rx and multi-Rx.</w:t>
      </w:r>
      <w:bookmarkStart w:id="10" w:name="_Toc158970663"/>
      <w:bookmarkStart w:id="11" w:name="_Toc158970737"/>
      <w:bookmarkEnd w:id="10"/>
      <w:bookmarkEnd w:id="11"/>
      <w:bookmarkEnd w:id="9"/>
    </w:p>
    <w:p w14:paraId="3483967D" w14:textId="77777777" w:rsidR="00CD7492" w:rsidRPr="00EF698B" w:rsidRDefault="00CD7492" w:rsidP="1C77982D">
      <w:pPr>
        <w:pStyle w:val="RAN4H1"/>
        <w:numPr>
          <w:ilvl w:val="0"/>
          <w:numId w:val="0"/>
        </w:numPr>
        <w:rPr>
          <w:lang w:val="en-US"/>
        </w:rPr>
      </w:pPr>
      <w:bookmarkStart w:id="12" w:name="_Toc116995848"/>
      <w:r w:rsidRPr="00EF698B">
        <w:rPr>
          <w:lang w:val="en-US"/>
        </w:rPr>
        <w:t>Conclusion</w:t>
      </w:r>
      <w:bookmarkEnd w:id="12"/>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38956DC9" w14:textId="35B78408" w:rsidR="000D7ED0" w:rsidRDefault="00A4355E">
      <w:pPr>
        <w:pStyle w:val="TOC4"/>
        <w:rPr>
          <w:rFonts w:asciiTheme="minorHAnsi" w:eastAsiaTheme="minorEastAsia" w:hAnsiTheme="minorHAnsi"/>
          <w:noProof/>
          <w:kern w:val="2"/>
          <w:sz w:val="22"/>
          <w14:ligatures w14:val="standardContextual"/>
        </w:rPr>
      </w:pPr>
      <w:r>
        <w:rPr>
          <w:b/>
          <w:i/>
          <w:iCs/>
          <w:noProof/>
        </w:rPr>
        <w:fldChar w:fldCharType="begin"/>
      </w:r>
      <w:r>
        <w:rPr>
          <w:i/>
          <w:iCs/>
          <w:noProof/>
        </w:rPr>
        <w:instrText xml:space="preserve"> TOC \n \h \z \t "RAN4 proposal,5,RAN4 observation,4" </w:instrText>
      </w:r>
      <w:r>
        <w:rPr>
          <w:b/>
          <w:i/>
          <w:iCs/>
          <w:noProof/>
        </w:rPr>
        <w:fldChar w:fldCharType="separate"/>
      </w:r>
      <w:hyperlink w:anchor="_Toc159228902" w:history="1">
        <w:r w:rsidR="000D7ED0" w:rsidRPr="00FD39D6">
          <w:rPr>
            <w:rStyle w:val="Hyperlink"/>
            <w:b/>
            <w:noProof/>
          </w:rPr>
          <w:t>Observation 1:</w:t>
        </w:r>
        <w:r w:rsidR="000D7ED0" w:rsidRPr="00FD39D6">
          <w:rPr>
            <w:rStyle w:val="Hyperlink"/>
            <w:noProof/>
          </w:rPr>
          <w:t xml:space="preserve"> A multi-Rx capable UE may indicate its preference for single-Rx operation with UAI. If UE does not indicate this preference, it means that UE prefers multi-Rx operation.</w:t>
        </w:r>
      </w:hyperlink>
    </w:p>
    <w:p w14:paraId="57A191DC" w14:textId="297CBDBC" w:rsidR="000D7ED0" w:rsidRDefault="00C17D55">
      <w:pPr>
        <w:pStyle w:val="TOC4"/>
        <w:rPr>
          <w:rFonts w:asciiTheme="minorHAnsi" w:eastAsiaTheme="minorEastAsia" w:hAnsiTheme="minorHAnsi"/>
          <w:noProof/>
          <w:kern w:val="2"/>
          <w:sz w:val="22"/>
          <w14:ligatures w14:val="standardContextual"/>
        </w:rPr>
      </w:pPr>
      <w:hyperlink w:anchor="_Toc159228903" w:history="1">
        <w:r w:rsidR="000D7ED0" w:rsidRPr="00FD39D6">
          <w:rPr>
            <w:rStyle w:val="Hyperlink"/>
            <w:b/>
            <w:noProof/>
          </w:rPr>
          <w:t>Observation 2:</w:t>
        </w:r>
        <w:r w:rsidR="000D7ED0" w:rsidRPr="00FD39D6">
          <w:rPr>
            <w:rStyle w:val="Hyperlink"/>
            <w:noProof/>
          </w:rPr>
          <w:t xml:space="preserve"> Based on the definition of UAI in TS 38.300, it is in all cases up to the network to accommodate the UE request. Hence, in our view UAI should not impact UE behavior without network reacting to the request.</w:t>
        </w:r>
      </w:hyperlink>
    </w:p>
    <w:p w14:paraId="6C657697" w14:textId="3A8DC376" w:rsidR="000D7ED0" w:rsidRDefault="00C17D55">
      <w:pPr>
        <w:pStyle w:val="TOC4"/>
        <w:rPr>
          <w:rFonts w:asciiTheme="minorHAnsi" w:eastAsiaTheme="minorEastAsia" w:hAnsiTheme="minorHAnsi"/>
          <w:noProof/>
          <w:kern w:val="2"/>
          <w:sz w:val="22"/>
          <w14:ligatures w14:val="standardContextual"/>
        </w:rPr>
      </w:pPr>
      <w:hyperlink w:anchor="_Toc159228904" w:history="1">
        <w:r w:rsidR="000D7ED0" w:rsidRPr="00FD39D6">
          <w:rPr>
            <w:rStyle w:val="Hyperlink"/>
            <w:b/>
            <w:noProof/>
          </w:rPr>
          <w:t>Observation 3:</w:t>
        </w:r>
        <w:r w:rsidR="000D7ED0" w:rsidRPr="00FD39D6">
          <w:rPr>
            <w:rStyle w:val="Hyperlink"/>
            <w:noProof/>
          </w:rPr>
          <w:t xml:space="preserve"> The existing RAN2 signalling does not provide support for the network to disable faster beam sweeping.</w:t>
        </w:r>
      </w:hyperlink>
    </w:p>
    <w:p w14:paraId="0B837E9D" w14:textId="1A924D00" w:rsidR="000D7ED0" w:rsidRDefault="00C17D55">
      <w:pPr>
        <w:pStyle w:val="TOC5"/>
        <w:rPr>
          <w:rFonts w:asciiTheme="minorHAnsi" w:eastAsiaTheme="minorEastAsia" w:hAnsiTheme="minorHAnsi"/>
          <w:b w:val="0"/>
          <w:kern w:val="2"/>
          <w:sz w:val="22"/>
          <w14:ligatures w14:val="standardContextual"/>
        </w:rPr>
      </w:pPr>
      <w:hyperlink w:anchor="_Toc159228905" w:history="1">
        <w:r w:rsidR="000D7ED0" w:rsidRPr="00FD39D6">
          <w:rPr>
            <w:rStyle w:val="Hyperlink"/>
            <w:lang w:val="en-GB"/>
          </w:rPr>
          <w:t>Proposal 1:</w:t>
        </w:r>
        <w:r w:rsidR="000D7ED0" w:rsidRPr="00FD39D6">
          <w:rPr>
            <w:rStyle w:val="Hyperlink"/>
          </w:rPr>
          <w:t xml:space="preserve"> In L1-RSRP measurement requirements, RAN4 to consider that faster beam sweeping is always activated if the UE supports this capability.</w:t>
        </w:r>
      </w:hyperlink>
    </w:p>
    <w:p w14:paraId="4E9CF4F9" w14:textId="264FFB9D" w:rsidR="000D7ED0" w:rsidRDefault="00C17D55">
      <w:pPr>
        <w:pStyle w:val="TOC5"/>
        <w:rPr>
          <w:rFonts w:asciiTheme="minorHAnsi" w:eastAsiaTheme="minorEastAsia" w:hAnsiTheme="minorHAnsi"/>
          <w:b w:val="0"/>
          <w:kern w:val="2"/>
          <w:sz w:val="22"/>
          <w14:ligatures w14:val="standardContextual"/>
        </w:rPr>
      </w:pPr>
      <w:hyperlink w:anchor="_Toc159228906" w:history="1">
        <w:r w:rsidR="000D7ED0" w:rsidRPr="00FD39D6">
          <w:rPr>
            <w:rStyle w:val="Hyperlink"/>
            <w:lang w:val="en-GB"/>
          </w:rPr>
          <w:t>Proposal 2: If faster beam sweeping always applies, there is no need to define UE behavior at transitions between single-Rx and multi-Rx.</w:t>
        </w:r>
      </w:hyperlink>
    </w:p>
    <w:p w14:paraId="28FD79A9" w14:textId="766EC72D" w:rsidR="00617326" w:rsidRDefault="00A4355E" w:rsidP="0060543D">
      <w:pPr>
        <w:pStyle w:val="RAN4H1"/>
        <w:numPr>
          <w:ilvl w:val="0"/>
          <w:numId w:val="0"/>
        </w:numPr>
        <w:ind w:left="360" w:hanging="360"/>
        <w:rPr>
          <w:noProof/>
        </w:rPr>
      </w:pPr>
      <w:r>
        <w:rPr>
          <w:noProof/>
        </w:rPr>
        <w:fldChar w:fldCharType="end"/>
      </w:r>
      <w:bookmarkStart w:id="13" w:name="_Toc116995849"/>
      <w:r w:rsidR="00EA3AF4">
        <w:rPr>
          <w:noProof/>
        </w:rPr>
        <w:t>References</w:t>
      </w:r>
    </w:p>
    <w:p w14:paraId="1BD12F6D" w14:textId="0C1BD600" w:rsidR="00EA3AF4" w:rsidRDefault="00EA3AF4" w:rsidP="00EA3AF4">
      <w:pPr>
        <w:pStyle w:val="ListParagraph"/>
        <w:numPr>
          <w:ilvl w:val="0"/>
          <w:numId w:val="33"/>
        </w:numPr>
        <w:jc w:val="both"/>
        <w:rPr>
          <w:rFonts w:cs="Times New Roman"/>
          <w:lang w:val="en-GB"/>
        </w:rPr>
      </w:pPr>
      <w:bookmarkStart w:id="14" w:name="_Ref146694949"/>
      <w:r w:rsidRPr="00DA736C">
        <w:rPr>
          <w:rFonts w:cs="Times New Roman"/>
          <w:lang w:val="en-GB"/>
        </w:rPr>
        <w:t>R4-2317332</w:t>
      </w:r>
      <w:r>
        <w:rPr>
          <w:rFonts w:cs="Times New Roman"/>
          <w:lang w:val="en-GB"/>
        </w:rPr>
        <w:t xml:space="preserve">, </w:t>
      </w:r>
      <w:r w:rsidR="00924C2D" w:rsidRPr="00924C2D">
        <w:rPr>
          <w:rFonts w:cs="Times New Roman"/>
          <w:lang w:val="en-GB"/>
        </w:rPr>
        <w:t>WF on core maintenance and performance part for multi-Rx WI</w:t>
      </w:r>
      <w:r>
        <w:rPr>
          <w:rFonts w:cs="Times New Roman"/>
          <w:lang w:val="en-GB"/>
        </w:rPr>
        <w:t xml:space="preserve">, </w:t>
      </w:r>
      <w:r w:rsidRPr="00DA736C">
        <w:rPr>
          <w:rFonts w:cs="Times New Roman"/>
          <w:lang w:val="en-GB"/>
        </w:rPr>
        <w:t>Vivo</w:t>
      </w:r>
      <w:bookmarkEnd w:id="14"/>
      <w:r w:rsidR="00924C2D">
        <w:rPr>
          <w:rFonts w:cs="Times New Roman"/>
          <w:lang w:val="en-GB"/>
        </w:rPr>
        <w:t>, Ericsson</w:t>
      </w:r>
      <w:r>
        <w:rPr>
          <w:rFonts w:cs="Times New Roman"/>
          <w:lang w:val="en-GB"/>
        </w:rPr>
        <w:t>, RAN4#</w:t>
      </w:r>
      <w:r w:rsidR="00537A90">
        <w:rPr>
          <w:rFonts w:cs="Times New Roman"/>
          <w:lang w:val="en-GB"/>
        </w:rPr>
        <w:t>109</w:t>
      </w:r>
      <w:r>
        <w:rPr>
          <w:rFonts w:cs="Times New Roman"/>
          <w:lang w:val="en-GB"/>
        </w:rPr>
        <w:t xml:space="preserve"> meeting, </w:t>
      </w:r>
      <w:r w:rsidR="00537A90">
        <w:rPr>
          <w:rFonts w:cs="Times New Roman"/>
          <w:lang w:val="en-GB"/>
        </w:rPr>
        <w:t xml:space="preserve">Chicago, US, </w:t>
      </w:r>
      <w:r w:rsidR="00E300C1" w:rsidRPr="00E300C1">
        <w:rPr>
          <w:rFonts w:cs="Times New Roman"/>
          <w:lang w:val="en-GB"/>
        </w:rPr>
        <w:t xml:space="preserve">13 </w:t>
      </w:r>
      <w:r w:rsidR="00E300C1">
        <w:rPr>
          <w:rFonts w:cs="Times New Roman"/>
          <w:lang w:val="en-GB"/>
        </w:rPr>
        <w:t>-</w:t>
      </w:r>
      <w:r w:rsidR="00E300C1" w:rsidRPr="00E300C1">
        <w:rPr>
          <w:rFonts w:cs="Times New Roman"/>
          <w:lang w:val="en-GB"/>
        </w:rPr>
        <w:t xml:space="preserve"> 17 Nov 2023</w:t>
      </w:r>
      <w:r>
        <w:rPr>
          <w:rFonts w:cs="Times New Roman"/>
          <w:lang w:val="en-GB"/>
        </w:rPr>
        <w:t>.</w:t>
      </w:r>
    </w:p>
    <w:p w14:paraId="08B9DBD1" w14:textId="1DAD575F" w:rsidR="00A97F15" w:rsidRPr="0028505A" w:rsidRDefault="00F91338" w:rsidP="0028505A">
      <w:pPr>
        <w:pStyle w:val="ListParagraph"/>
        <w:numPr>
          <w:ilvl w:val="0"/>
          <w:numId w:val="33"/>
        </w:numPr>
        <w:jc w:val="both"/>
        <w:rPr>
          <w:rFonts w:cs="Times New Roman"/>
          <w:lang w:val="en-GB"/>
        </w:rPr>
      </w:pPr>
      <w:bookmarkStart w:id="15" w:name="_Ref158532844"/>
      <w:r w:rsidRPr="009A342F">
        <w:rPr>
          <w:rFonts w:cs="Times New Roman"/>
          <w:lang w:val="en-GB"/>
        </w:rPr>
        <w:t>R4-2319040</w:t>
      </w:r>
      <w:r>
        <w:rPr>
          <w:rFonts w:cs="Times New Roman"/>
          <w:lang w:val="en-GB"/>
        </w:rPr>
        <w:t xml:space="preserve">, </w:t>
      </w:r>
      <w:r w:rsidRPr="009A342F">
        <w:rPr>
          <w:rFonts w:cs="Times New Roman"/>
          <w:lang w:val="en-GB"/>
        </w:rPr>
        <w:t>Big CR to TS 38.133 for RRM requirements for NR FR2 multi-Rx chain DL reception</w:t>
      </w:r>
      <w:r>
        <w:rPr>
          <w:rFonts w:cs="Times New Roman"/>
          <w:lang w:val="en-GB"/>
        </w:rPr>
        <w:t>, vivo</w:t>
      </w:r>
      <w:bookmarkEnd w:id="15"/>
    </w:p>
    <w:bookmarkEnd w:id="13"/>
    <w:p w14:paraId="3AE14AA2" w14:textId="77777777" w:rsidR="00617326" w:rsidRDefault="00617326" w:rsidP="00EA3AF4">
      <w:pPr>
        <w:rPr>
          <w:noProof/>
        </w:rPr>
      </w:pPr>
    </w:p>
    <w:sectPr w:rsidR="0061732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2B87C" w14:textId="77777777" w:rsidR="00543BC2" w:rsidRDefault="00543BC2" w:rsidP="00001C9B">
      <w:pPr>
        <w:spacing w:after="0" w:line="240" w:lineRule="auto"/>
      </w:pPr>
      <w:r>
        <w:separator/>
      </w:r>
    </w:p>
  </w:endnote>
  <w:endnote w:type="continuationSeparator" w:id="0">
    <w:p w14:paraId="4080FEB5" w14:textId="77777777" w:rsidR="00543BC2" w:rsidRDefault="00543BC2" w:rsidP="00001C9B">
      <w:pPr>
        <w:spacing w:after="0" w:line="240" w:lineRule="auto"/>
      </w:pPr>
      <w:r>
        <w:continuationSeparator/>
      </w:r>
    </w:p>
  </w:endnote>
  <w:endnote w:type="continuationNotice" w:id="1">
    <w:p w14:paraId="476A1E8D" w14:textId="77777777" w:rsidR="00543BC2" w:rsidRDefault="00543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1B5EC" w14:textId="77777777" w:rsidR="00543BC2" w:rsidRDefault="00543BC2" w:rsidP="00001C9B">
      <w:pPr>
        <w:spacing w:after="0" w:line="240" w:lineRule="auto"/>
      </w:pPr>
      <w:r>
        <w:separator/>
      </w:r>
    </w:p>
  </w:footnote>
  <w:footnote w:type="continuationSeparator" w:id="0">
    <w:p w14:paraId="0481B60D" w14:textId="77777777" w:rsidR="00543BC2" w:rsidRDefault="00543BC2" w:rsidP="00001C9B">
      <w:pPr>
        <w:spacing w:after="0" w:line="240" w:lineRule="auto"/>
      </w:pPr>
      <w:r>
        <w:continuationSeparator/>
      </w:r>
    </w:p>
  </w:footnote>
  <w:footnote w:type="continuationNotice" w:id="1">
    <w:p w14:paraId="309A48B9" w14:textId="77777777" w:rsidR="00543BC2" w:rsidRDefault="00543B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A05"/>
    <w:multiLevelType w:val="hybridMultilevel"/>
    <w:tmpl w:val="3E0E19E0"/>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9B1C7B"/>
    <w:multiLevelType w:val="multilevel"/>
    <w:tmpl w:val="B1F818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7D4737"/>
    <w:multiLevelType w:val="multilevel"/>
    <w:tmpl w:val="96C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7F3522"/>
    <w:multiLevelType w:val="multilevel"/>
    <w:tmpl w:val="3726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BC497E"/>
    <w:multiLevelType w:val="hybridMultilevel"/>
    <w:tmpl w:val="3E107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81D8A"/>
    <w:multiLevelType w:val="multilevel"/>
    <w:tmpl w:val="DC6CB1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15E45"/>
    <w:multiLevelType w:val="multilevel"/>
    <w:tmpl w:val="8A707D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675AB7"/>
    <w:multiLevelType w:val="hybridMultilevel"/>
    <w:tmpl w:val="AA004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C56A90"/>
    <w:multiLevelType w:val="hybridMultilevel"/>
    <w:tmpl w:val="48846C52"/>
    <w:lvl w:ilvl="0" w:tplc="B18CC35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8" w15:restartNumberingAfterBreak="0">
    <w:nsid w:val="751A47D4"/>
    <w:multiLevelType w:val="multilevel"/>
    <w:tmpl w:val="9080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22"/>
  </w:num>
  <w:num w:numId="2" w16cid:durableId="361980072">
    <w:abstractNumId w:val="19"/>
  </w:num>
  <w:num w:numId="3" w16cid:durableId="927813965">
    <w:abstractNumId w:val="21"/>
  </w:num>
  <w:num w:numId="4" w16cid:durableId="917521702">
    <w:abstractNumId w:val="32"/>
  </w:num>
  <w:num w:numId="5" w16cid:durableId="671375316">
    <w:abstractNumId w:val="29"/>
  </w:num>
  <w:num w:numId="6" w16cid:durableId="1427069136">
    <w:abstractNumId w:val="2"/>
  </w:num>
  <w:num w:numId="7" w16cid:durableId="1455634303">
    <w:abstractNumId w:val="16"/>
  </w:num>
  <w:num w:numId="8" w16cid:durableId="1356613247">
    <w:abstractNumId w:val="11"/>
  </w:num>
  <w:num w:numId="9" w16cid:durableId="1367170899">
    <w:abstractNumId w:val="18"/>
  </w:num>
  <w:num w:numId="10" w16cid:durableId="68899207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9"/>
  </w:num>
  <w:num w:numId="12" w16cid:durableId="234096432">
    <w:abstractNumId w:val="19"/>
  </w:num>
  <w:num w:numId="13" w16cid:durableId="487597714">
    <w:abstractNumId w:val="21"/>
  </w:num>
  <w:num w:numId="14" w16cid:durableId="395093">
    <w:abstractNumId w:val="15"/>
    <w:lvlOverride w:ilvl="0">
      <w:startOverride w:val="1"/>
    </w:lvlOverride>
  </w:num>
  <w:num w:numId="15" w16cid:durableId="1977953323">
    <w:abstractNumId w:val="31"/>
  </w:num>
  <w:num w:numId="16" w16cid:durableId="460349737">
    <w:abstractNumId w:val="1"/>
  </w:num>
  <w:num w:numId="17" w16cid:durableId="491070359">
    <w:abstractNumId w:val="24"/>
  </w:num>
  <w:num w:numId="18" w16cid:durableId="1922835953">
    <w:abstractNumId w:val="39"/>
    <w:lvlOverride w:ilvl="0">
      <w:startOverride w:val="1"/>
    </w:lvlOverride>
  </w:num>
  <w:num w:numId="19" w16cid:durableId="2133858268">
    <w:abstractNumId w:val="13"/>
  </w:num>
  <w:num w:numId="20" w16cid:durableId="421075642">
    <w:abstractNumId w:val="4"/>
  </w:num>
  <w:num w:numId="21" w16cid:durableId="707215916">
    <w:abstractNumId w:val="25"/>
  </w:num>
  <w:num w:numId="22" w16cid:durableId="784034910">
    <w:abstractNumId w:val="5"/>
  </w:num>
  <w:num w:numId="23" w16cid:durableId="91560492">
    <w:abstractNumId w:val="27"/>
  </w:num>
  <w:num w:numId="24" w16cid:durableId="1514224847">
    <w:abstractNumId w:val="12"/>
  </w:num>
  <w:num w:numId="25" w16cid:durableId="203642304">
    <w:abstractNumId w:val="33"/>
  </w:num>
  <w:num w:numId="26" w16cid:durableId="564142660">
    <w:abstractNumId w:val="26"/>
  </w:num>
  <w:num w:numId="27" w16cid:durableId="1573152934">
    <w:abstractNumId w:val="23"/>
  </w:num>
  <w:num w:numId="28" w16cid:durableId="1972130166">
    <w:abstractNumId w:val="30"/>
  </w:num>
  <w:num w:numId="29" w16cid:durableId="1510021234">
    <w:abstractNumId w:val="6"/>
  </w:num>
  <w:num w:numId="30" w16cid:durableId="285240725">
    <w:abstractNumId w:val="20"/>
  </w:num>
  <w:num w:numId="31" w16cid:durableId="794178150">
    <w:abstractNumId w:val="7"/>
  </w:num>
  <w:num w:numId="32" w16cid:durableId="1074010180">
    <w:abstractNumId w:val="40"/>
  </w:num>
  <w:num w:numId="33" w16cid:durableId="1545829932">
    <w:abstractNumId w:val="41"/>
  </w:num>
  <w:num w:numId="34" w16cid:durableId="949093426">
    <w:abstractNumId w:val="28"/>
  </w:num>
  <w:num w:numId="35" w16cid:durableId="1433207847">
    <w:abstractNumId w:val="8"/>
  </w:num>
  <w:num w:numId="36" w16cid:durableId="1612662168">
    <w:abstractNumId w:val="9"/>
  </w:num>
  <w:num w:numId="37" w16cid:durableId="413748669">
    <w:abstractNumId w:val="17"/>
    <w:lvlOverride w:ilvl="0">
      <w:startOverride w:val="1"/>
    </w:lvlOverride>
  </w:num>
  <w:num w:numId="38" w16cid:durableId="3557868">
    <w:abstractNumId w:val="0"/>
  </w:num>
  <w:num w:numId="39" w16cid:durableId="11416659">
    <w:abstractNumId w:val="10"/>
  </w:num>
  <w:num w:numId="40" w16cid:durableId="1957760645">
    <w:abstractNumId w:val="3"/>
  </w:num>
  <w:num w:numId="41" w16cid:durableId="2074037760">
    <w:abstractNumId w:val="38"/>
  </w:num>
  <w:num w:numId="42" w16cid:durableId="210846930">
    <w:abstractNumId w:val="14"/>
  </w:num>
  <w:num w:numId="43" w16cid:durableId="1631865800">
    <w:abstractNumId w:val="35"/>
  </w:num>
  <w:num w:numId="44" w16cid:durableId="690953518">
    <w:abstractNumId w:val="34"/>
  </w:num>
  <w:num w:numId="45" w16cid:durableId="1487551100">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0B5E"/>
    <w:rsid w:val="00001ADA"/>
    <w:rsid w:val="00001B8D"/>
    <w:rsid w:val="00001C9B"/>
    <w:rsid w:val="000023A9"/>
    <w:rsid w:val="00002661"/>
    <w:rsid w:val="000027CF"/>
    <w:rsid w:val="000040DC"/>
    <w:rsid w:val="00004E18"/>
    <w:rsid w:val="000073D8"/>
    <w:rsid w:val="000078C7"/>
    <w:rsid w:val="00007FEE"/>
    <w:rsid w:val="00010155"/>
    <w:rsid w:val="00010810"/>
    <w:rsid w:val="00010FF7"/>
    <w:rsid w:val="00012922"/>
    <w:rsid w:val="000151EF"/>
    <w:rsid w:val="000156A3"/>
    <w:rsid w:val="00015AB8"/>
    <w:rsid w:val="00016D2F"/>
    <w:rsid w:val="0001793A"/>
    <w:rsid w:val="00017E3A"/>
    <w:rsid w:val="0002012B"/>
    <w:rsid w:val="00020305"/>
    <w:rsid w:val="0002112A"/>
    <w:rsid w:val="00022915"/>
    <w:rsid w:val="000233AF"/>
    <w:rsid w:val="000239F5"/>
    <w:rsid w:val="00024CA8"/>
    <w:rsid w:val="00024E89"/>
    <w:rsid w:val="000256CD"/>
    <w:rsid w:val="000263E4"/>
    <w:rsid w:val="00026CBD"/>
    <w:rsid w:val="00027328"/>
    <w:rsid w:val="00027AEA"/>
    <w:rsid w:val="00030B0E"/>
    <w:rsid w:val="000335CE"/>
    <w:rsid w:val="00034ACF"/>
    <w:rsid w:val="00035F26"/>
    <w:rsid w:val="0004037B"/>
    <w:rsid w:val="0004385D"/>
    <w:rsid w:val="00043A79"/>
    <w:rsid w:val="000446B9"/>
    <w:rsid w:val="000448BB"/>
    <w:rsid w:val="00045CE8"/>
    <w:rsid w:val="000553DA"/>
    <w:rsid w:val="000555E5"/>
    <w:rsid w:val="0005657A"/>
    <w:rsid w:val="00056811"/>
    <w:rsid w:val="00057C93"/>
    <w:rsid w:val="00060F5A"/>
    <w:rsid w:val="000611C1"/>
    <w:rsid w:val="000659E4"/>
    <w:rsid w:val="00065DE4"/>
    <w:rsid w:val="00070F96"/>
    <w:rsid w:val="000735FC"/>
    <w:rsid w:val="000743BE"/>
    <w:rsid w:val="00075635"/>
    <w:rsid w:val="000757CC"/>
    <w:rsid w:val="00075C11"/>
    <w:rsid w:val="000803E2"/>
    <w:rsid w:val="00081C9F"/>
    <w:rsid w:val="00083023"/>
    <w:rsid w:val="00084CAB"/>
    <w:rsid w:val="00085297"/>
    <w:rsid w:val="0008612A"/>
    <w:rsid w:val="000862FF"/>
    <w:rsid w:val="00087807"/>
    <w:rsid w:val="0009038D"/>
    <w:rsid w:val="00090E18"/>
    <w:rsid w:val="00091D89"/>
    <w:rsid w:val="000A0ABB"/>
    <w:rsid w:val="000A10BC"/>
    <w:rsid w:val="000A13F2"/>
    <w:rsid w:val="000A26B0"/>
    <w:rsid w:val="000A542C"/>
    <w:rsid w:val="000B0056"/>
    <w:rsid w:val="000B082A"/>
    <w:rsid w:val="000B3BE6"/>
    <w:rsid w:val="000B4540"/>
    <w:rsid w:val="000B57FA"/>
    <w:rsid w:val="000B7983"/>
    <w:rsid w:val="000B7E9E"/>
    <w:rsid w:val="000B7F79"/>
    <w:rsid w:val="000C2684"/>
    <w:rsid w:val="000C3C7B"/>
    <w:rsid w:val="000C532C"/>
    <w:rsid w:val="000D0F93"/>
    <w:rsid w:val="000D1919"/>
    <w:rsid w:val="000D19F0"/>
    <w:rsid w:val="000D327D"/>
    <w:rsid w:val="000D360E"/>
    <w:rsid w:val="000D3E57"/>
    <w:rsid w:val="000D4511"/>
    <w:rsid w:val="000D6A7E"/>
    <w:rsid w:val="000D7ED0"/>
    <w:rsid w:val="000E3436"/>
    <w:rsid w:val="000E3E74"/>
    <w:rsid w:val="000E4496"/>
    <w:rsid w:val="000E4551"/>
    <w:rsid w:val="000E4CEA"/>
    <w:rsid w:val="000E5EF5"/>
    <w:rsid w:val="000F0A5D"/>
    <w:rsid w:val="000F1CF8"/>
    <w:rsid w:val="000F3171"/>
    <w:rsid w:val="000F5094"/>
    <w:rsid w:val="000F6A3A"/>
    <w:rsid w:val="000F6AF2"/>
    <w:rsid w:val="000F6DA5"/>
    <w:rsid w:val="000F6FE2"/>
    <w:rsid w:val="000F7546"/>
    <w:rsid w:val="00101608"/>
    <w:rsid w:val="001022A8"/>
    <w:rsid w:val="001026E4"/>
    <w:rsid w:val="0010406E"/>
    <w:rsid w:val="00104F69"/>
    <w:rsid w:val="00105357"/>
    <w:rsid w:val="00106416"/>
    <w:rsid w:val="001073DE"/>
    <w:rsid w:val="0010792E"/>
    <w:rsid w:val="00110481"/>
    <w:rsid w:val="00110EF3"/>
    <w:rsid w:val="00111D1C"/>
    <w:rsid w:val="0011233C"/>
    <w:rsid w:val="001127C9"/>
    <w:rsid w:val="00113EB0"/>
    <w:rsid w:val="00113FA5"/>
    <w:rsid w:val="00115B88"/>
    <w:rsid w:val="00117930"/>
    <w:rsid w:val="00117CB9"/>
    <w:rsid w:val="00121D47"/>
    <w:rsid w:val="00122FC8"/>
    <w:rsid w:val="001241A4"/>
    <w:rsid w:val="00126A88"/>
    <w:rsid w:val="001272CA"/>
    <w:rsid w:val="00127911"/>
    <w:rsid w:val="00131F43"/>
    <w:rsid w:val="00132AB6"/>
    <w:rsid w:val="00132CA4"/>
    <w:rsid w:val="00132DBB"/>
    <w:rsid w:val="00132F6A"/>
    <w:rsid w:val="00133452"/>
    <w:rsid w:val="00133913"/>
    <w:rsid w:val="00136051"/>
    <w:rsid w:val="001377E8"/>
    <w:rsid w:val="00140221"/>
    <w:rsid w:val="00141043"/>
    <w:rsid w:val="0014236A"/>
    <w:rsid w:val="00143182"/>
    <w:rsid w:val="0014355C"/>
    <w:rsid w:val="001452E1"/>
    <w:rsid w:val="001466AC"/>
    <w:rsid w:val="0014766A"/>
    <w:rsid w:val="00152049"/>
    <w:rsid w:val="001525BA"/>
    <w:rsid w:val="00153413"/>
    <w:rsid w:val="00153B8C"/>
    <w:rsid w:val="001548AB"/>
    <w:rsid w:val="00156F38"/>
    <w:rsid w:val="001610B4"/>
    <w:rsid w:val="00163488"/>
    <w:rsid w:val="001640F1"/>
    <w:rsid w:val="001642FC"/>
    <w:rsid w:val="0016496B"/>
    <w:rsid w:val="001655EA"/>
    <w:rsid w:val="0016665A"/>
    <w:rsid w:val="00166795"/>
    <w:rsid w:val="00166AFF"/>
    <w:rsid w:val="00171240"/>
    <w:rsid w:val="00171354"/>
    <w:rsid w:val="0017200E"/>
    <w:rsid w:val="00173F9A"/>
    <w:rsid w:val="00174112"/>
    <w:rsid w:val="001743E2"/>
    <w:rsid w:val="001745F8"/>
    <w:rsid w:val="001748AD"/>
    <w:rsid w:val="00174C0C"/>
    <w:rsid w:val="00175F78"/>
    <w:rsid w:val="0017610F"/>
    <w:rsid w:val="0017745C"/>
    <w:rsid w:val="00177E12"/>
    <w:rsid w:val="001808DD"/>
    <w:rsid w:val="0018182C"/>
    <w:rsid w:val="00182F12"/>
    <w:rsid w:val="001838CF"/>
    <w:rsid w:val="00184543"/>
    <w:rsid w:val="00184891"/>
    <w:rsid w:val="001868EE"/>
    <w:rsid w:val="0018699E"/>
    <w:rsid w:val="00190121"/>
    <w:rsid w:val="0019044C"/>
    <w:rsid w:val="00190F9A"/>
    <w:rsid w:val="00192309"/>
    <w:rsid w:val="00193A10"/>
    <w:rsid w:val="001944C4"/>
    <w:rsid w:val="0019608F"/>
    <w:rsid w:val="00196992"/>
    <w:rsid w:val="001A0454"/>
    <w:rsid w:val="001A2296"/>
    <w:rsid w:val="001A3BA4"/>
    <w:rsid w:val="001A3BB0"/>
    <w:rsid w:val="001A65B3"/>
    <w:rsid w:val="001A6D1F"/>
    <w:rsid w:val="001B02C6"/>
    <w:rsid w:val="001B32DA"/>
    <w:rsid w:val="001B58B3"/>
    <w:rsid w:val="001B5FCA"/>
    <w:rsid w:val="001B63A3"/>
    <w:rsid w:val="001B6BA2"/>
    <w:rsid w:val="001B74D1"/>
    <w:rsid w:val="001C0FB1"/>
    <w:rsid w:val="001C1DBE"/>
    <w:rsid w:val="001C23F1"/>
    <w:rsid w:val="001C4A0E"/>
    <w:rsid w:val="001C4E75"/>
    <w:rsid w:val="001C4F1F"/>
    <w:rsid w:val="001C6030"/>
    <w:rsid w:val="001C6ECE"/>
    <w:rsid w:val="001C746C"/>
    <w:rsid w:val="001D28FD"/>
    <w:rsid w:val="001D293C"/>
    <w:rsid w:val="001D6E7D"/>
    <w:rsid w:val="001E1CEB"/>
    <w:rsid w:val="001E26DE"/>
    <w:rsid w:val="001E30F6"/>
    <w:rsid w:val="001E3BFA"/>
    <w:rsid w:val="001E5F6C"/>
    <w:rsid w:val="001E6761"/>
    <w:rsid w:val="001F092C"/>
    <w:rsid w:val="001F0E0D"/>
    <w:rsid w:val="001F31C0"/>
    <w:rsid w:val="001F4F91"/>
    <w:rsid w:val="001F6DC1"/>
    <w:rsid w:val="0020046C"/>
    <w:rsid w:val="00200942"/>
    <w:rsid w:val="00200A6C"/>
    <w:rsid w:val="002037F0"/>
    <w:rsid w:val="00203BCF"/>
    <w:rsid w:val="00204C12"/>
    <w:rsid w:val="0020669C"/>
    <w:rsid w:val="00211395"/>
    <w:rsid w:val="002113AC"/>
    <w:rsid w:val="00211B17"/>
    <w:rsid w:val="00212BD4"/>
    <w:rsid w:val="002131C1"/>
    <w:rsid w:val="00213A41"/>
    <w:rsid w:val="002146F6"/>
    <w:rsid w:val="00214A66"/>
    <w:rsid w:val="00217E0E"/>
    <w:rsid w:val="00217EE5"/>
    <w:rsid w:val="00220A2C"/>
    <w:rsid w:val="0022112C"/>
    <w:rsid w:val="00222B88"/>
    <w:rsid w:val="00223319"/>
    <w:rsid w:val="0022391C"/>
    <w:rsid w:val="00223FC3"/>
    <w:rsid w:val="002311D3"/>
    <w:rsid w:val="00232F8A"/>
    <w:rsid w:val="00233800"/>
    <w:rsid w:val="002358F7"/>
    <w:rsid w:val="00235F5C"/>
    <w:rsid w:val="002366CF"/>
    <w:rsid w:val="002439DE"/>
    <w:rsid w:val="0024405F"/>
    <w:rsid w:val="0024617F"/>
    <w:rsid w:val="002542A4"/>
    <w:rsid w:val="0025733D"/>
    <w:rsid w:val="00257FA3"/>
    <w:rsid w:val="002610EB"/>
    <w:rsid w:val="002705AD"/>
    <w:rsid w:val="002712C2"/>
    <w:rsid w:val="00271CC9"/>
    <w:rsid w:val="00272328"/>
    <w:rsid w:val="00273A52"/>
    <w:rsid w:val="002751B2"/>
    <w:rsid w:val="00276A69"/>
    <w:rsid w:val="00277B56"/>
    <w:rsid w:val="0028047B"/>
    <w:rsid w:val="002805EC"/>
    <w:rsid w:val="00280D2D"/>
    <w:rsid w:val="002810E1"/>
    <w:rsid w:val="00282356"/>
    <w:rsid w:val="00282A7F"/>
    <w:rsid w:val="00283A16"/>
    <w:rsid w:val="00283F67"/>
    <w:rsid w:val="00284E1F"/>
    <w:rsid w:val="0028505A"/>
    <w:rsid w:val="0028534E"/>
    <w:rsid w:val="002921B5"/>
    <w:rsid w:val="002952CA"/>
    <w:rsid w:val="00295D40"/>
    <w:rsid w:val="00296004"/>
    <w:rsid w:val="00296534"/>
    <w:rsid w:val="002972F5"/>
    <w:rsid w:val="00297A34"/>
    <w:rsid w:val="002A07F9"/>
    <w:rsid w:val="002A0ECE"/>
    <w:rsid w:val="002A19F5"/>
    <w:rsid w:val="002A45AB"/>
    <w:rsid w:val="002A556B"/>
    <w:rsid w:val="002A5891"/>
    <w:rsid w:val="002A5CD4"/>
    <w:rsid w:val="002A5EE0"/>
    <w:rsid w:val="002B0304"/>
    <w:rsid w:val="002B18C3"/>
    <w:rsid w:val="002B1C64"/>
    <w:rsid w:val="002B2026"/>
    <w:rsid w:val="002B4922"/>
    <w:rsid w:val="002B4BD5"/>
    <w:rsid w:val="002B505D"/>
    <w:rsid w:val="002B628A"/>
    <w:rsid w:val="002C1DB9"/>
    <w:rsid w:val="002C22C3"/>
    <w:rsid w:val="002C2D19"/>
    <w:rsid w:val="002C316B"/>
    <w:rsid w:val="002C692C"/>
    <w:rsid w:val="002C6C4B"/>
    <w:rsid w:val="002D02DB"/>
    <w:rsid w:val="002D10FA"/>
    <w:rsid w:val="002D1C55"/>
    <w:rsid w:val="002D3076"/>
    <w:rsid w:val="002D4A5D"/>
    <w:rsid w:val="002D4C55"/>
    <w:rsid w:val="002D51DE"/>
    <w:rsid w:val="002D5455"/>
    <w:rsid w:val="002D6FC8"/>
    <w:rsid w:val="002E16D2"/>
    <w:rsid w:val="002E1B16"/>
    <w:rsid w:val="002E34CE"/>
    <w:rsid w:val="002E3EC9"/>
    <w:rsid w:val="002E6DED"/>
    <w:rsid w:val="002F33D5"/>
    <w:rsid w:val="002F3AA0"/>
    <w:rsid w:val="002F3F16"/>
    <w:rsid w:val="002F47CA"/>
    <w:rsid w:val="002F5F53"/>
    <w:rsid w:val="00300956"/>
    <w:rsid w:val="003028F4"/>
    <w:rsid w:val="003070C8"/>
    <w:rsid w:val="003112C5"/>
    <w:rsid w:val="003153D0"/>
    <w:rsid w:val="00315655"/>
    <w:rsid w:val="0031612C"/>
    <w:rsid w:val="00317187"/>
    <w:rsid w:val="00317F29"/>
    <w:rsid w:val="00320509"/>
    <w:rsid w:val="003205B1"/>
    <w:rsid w:val="00320748"/>
    <w:rsid w:val="00320C0B"/>
    <w:rsid w:val="003210F6"/>
    <w:rsid w:val="0032145C"/>
    <w:rsid w:val="00321A2F"/>
    <w:rsid w:val="00321C98"/>
    <w:rsid w:val="00322893"/>
    <w:rsid w:val="003230E6"/>
    <w:rsid w:val="00323C7E"/>
    <w:rsid w:val="0032499A"/>
    <w:rsid w:val="00324D44"/>
    <w:rsid w:val="00327B76"/>
    <w:rsid w:val="003316E0"/>
    <w:rsid w:val="0033305F"/>
    <w:rsid w:val="003341F7"/>
    <w:rsid w:val="00334A8D"/>
    <w:rsid w:val="0033545E"/>
    <w:rsid w:val="00343F34"/>
    <w:rsid w:val="00347287"/>
    <w:rsid w:val="00347FEC"/>
    <w:rsid w:val="00350A38"/>
    <w:rsid w:val="00351037"/>
    <w:rsid w:val="00353814"/>
    <w:rsid w:val="0035617F"/>
    <w:rsid w:val="00356F45"/>
    <w:rsid w:val="0035758D"/>
    <w:rsid w:val="0036225A"/>
    <w:rsid w:val="00362616"/>
    <w:rsid w:val="00363164"/>
    <w:rsid w:val="003645BD"/>
    <w:rsid w:val="003662FC"/>
    <w:rsid w:val="00366B74"/>
    <w:rsid w:val="003675A1"/>
    <w:rsid w:val="00372309"/>
    <w:rsid w:val="00372FC1"/>
    <w:rsid w:val="00373CF9"/>
    <w:rsid w:val="00377423"/>
    <w:rsid w:val="00377CA0"/>
    <w:rsid w:val="00380194"/>
    <w:rsid w:val="0038089B"/>
    <w:rsid w:val="00380DED"/>
    <w:rsid w:val="00381248"/>
    <w:rsid w:val="00384185"/>
    <w:rsid w:val="003862AB"/>
    <w:rsid w:val="00386C61"/>
    <w:rsid w:val="00386F88"/>
    <w:rsid w:val="00387055"/>
    <w:rsid w:val="00387ACB"/>
    <w:rsid w:val="00387CAD"/>
    <w:rsid w:val="00390699"/>
    <w:rsid w:val="00390EF7"/>
    <w:rsid w:val="00394E95"/>
    <w:rsid w:val="00396088"/>
    <w:rsid w:val="00396A94"/>
    <w:rsid w:val="00396D03"/>
    <w:rsid w:val="00396FB3"/>
    <w:rsid w:val="003A0BE2"/>
    <w:rsid w:val="003A5192"/>
    <w:rsid w:val="003A52F7"/>
    <w:rsid w:val="003A5831"/>
    <w:rsid w:val="003A59BE"/>
    <w:rsid w:val="003A710A"/>
    <w:rsid w:val="003A7AE3"/>
    <w:rsid w:val="003B0302"/>
    <w:rsid w:val="003B1612"/>
    <w:rsid w:val="003B1A1E"/>
    <w:rsid w:val="003B336B"/>
    <w:rsid w:val="003B4F63"/>
    <w:rsid w:val="003B4F65"/>
    <w:rsid w:val="003B5013"/>
    <w:rsid w:val="003B5233"/>
    <w:rsid w:val="003B659E"/>
    <w:rsid w:val="003B75E7"/>
    <w:rsid w:val="003B784F"/>
    <w:rsid w:val="003B7B20"/>
    <w:rsid w:val="003C1945"/>
    <w:rsid w:val="003C1997"/>
    <w:rsid w:val="003C1F99"/>
    <w:rsid w:val="003C275E"/>
    <w:rsid w:val="003C409B"/>
    <w:rsid w:val="003C4971"/>
    <w:rsid w:val="003C4FDE"/>
    <w:rsid w:val="003C5CF6"/>
    <w:rsid w:val="003C5E86"/>
    <w:rsid w:val="003C623E"/>
    <w:rsid w:val="003C6304"/>
    <w:rsid w:val="003C6FC1"/>
    <w:rsid w:val="003C74C2"/>
    <w:rsid w:val="003D2E72"/>
    <w:rsid w:val="003D3CDD"/>
    <w:rsid w:val="003D4F3D"/>
    <w:rsid w:val="003D5D46"/>
    <w:rsid w:val="003E0330"/>
    <w:rsid w:val="003E5222"/>
    <w:rsid w:val="003E58DF"/>
    <w:rsid w:val="003E5CAC"/>
    <w:rsid w:val="003E5F7A"/>
    <w:rsid w:val="003E6417"/>
    <w:rsid w:val="003E6804"/>
    <w:rsid w:val="003E6E3F"/>
    <w:rsid w:val="003E6F03"/>
    <w:rsid w:val="003E7F58"/>
    <w:rsid w:val="003F1771"/>
    <w:rsid w:val="003F1B21"/>
    <w:rsid w:val="003F394A"/>
    <w:rsid w:val="003F5C45"/>
    <w:rsid w:val="003F6902"/>
    <w:rsid w:val="00400831"/>
    <w:rsid w:val="00400C25"/>
    <w:rsid w:val="00403018"/>
    <w:rsid w:val="00404022"/>
    <w:rsid w:val="00404031"/>
    <w:rsid w:val="00404501"/>
    <w:rsid w:val="00404C4C"/>
    <w:rsid w:val="00404E04"/>
    <w:rsid w:val="004060C0"/>
    <w:rsid w:val="00406AC6"/>
    <w:rsid w:val="0041423F"/>
    <w:rsid w:val="00414589"/>
    <w:rsid w:val="0041498F"/>
    <w:rsid w:val="00414F81"/>
    <w:rsid w:val="0041630F"/>
    <w:rsid w:val="00416802"/>
    <w:rsid w:val="004170E6"/>
    <w:rsid w:val="00417270"/>
    <w:rsid w:val="00417D99"/>
    <w:rsid w:val="004200FA"/>
    <w:rsid w:val="00421C21"/>
    <w:rsid w:val="00424EC9"/>
    <w:rsid w:val="004254CA"/>
    <w:rsid w:val="00431CB0"/>
    <w:rsid w:val="00433587"/>
    <w:rsid w:val="00436214"/>
    <w:rsid w:val="00436A0F"/>
    <w:rsid w:val="00436EDA"/>
    <w:rsid w:val="00437150"/>
    <w:rsid w:val="0043750A"/>
    <w:rsid w:val="00440477"/>
    <w:rsid w:val="004407DB"/>
    <w:rsid w:val="00442A40"/>
    <w:rsid w:val="00442BA7"/>
    <w:rsid w:val="00443187"/>
    <w:rsid w:val="00443477"/>
    <w:rsid w:val="004445D4"/>
    <w:rsid w:val="00444789"/>
    <w:rsid w:val="0044737D"/>
    <w:rsid w:val="004512F5"/>
    <w:rsid w:val="004518C8"/>
    <w:rsid w:val="00452056"/>
    <w:rsid w:val="004540BD"/>
    <w:rsid w:val="00457AD9"/>
    <w:rsid w:val="00461C57"/>
    <w:rsid w:val="00462F52"/>
    <w:rsid w:val="00463941"/>
    <w:rsid w:val="004643EA"/>
    <w:rsid w:val="0046465A"/>
    <w:rsid w:val="00465A77"/>
    <w:rsid w:val="00465F3D"/>
    <w:rsid w:val="00466B36"/>
    <w:rsid w:val="00467C07"/>
    <w:rsid w:val="00472184"/>
    <w:rsid w:val="004721C5"/>
    <w:rsid w:val="004732E9"/>
    <w:rsid w:val="004752F8"/>
    <w:rsid w:val="004769C4"/>
    <w:rsid w:val="00477EB2"/>
    <w:rsid w:val="004813F5"/>
    <w:rsid w:val="0048361F"/>
    <w:rsid w:val="004854BB"/>
    <w:rsid w:val="00486C83"/>
    <w:rsid w:val="00486F59"/>
    <w:rsid w:val="00490DD3"/>
    <w:rsid w:val="0049257B"/>
    <w:rsid w:val="00495899"/>
    <w:rsid w:val="00496606"/>
    <w:rsid w:val="004968A0"/>
    <w:rsid w:val="004978B1"/>
    <w:rsid w:val="004A1243"/>
    <w:rsid w:val="004A1285"/>
    <w:rsid w:val="004A3239"/>
    <w:rsid w:val="004B14F8"/>
    <w:rsid w:val="004B64A7"/>
    <w:rsid w:val="004B6F31"/>
    <w:rsid w:val="004B7120"/>
    <w:rsid w:val="004C02A8"/>
    <w:rsid w:val="004C185B"/>
    <w:rsid w:val="004C322B"/>
    <w:rsid w:val="004C41C8"/>
    <w:rsid w:val="004D0152"/>
    <w:rsid w:val="004D4997"/>
    <w:rsid w:val="004D5488"/>
    <w:rsid w:val="004D58B8"/>
    <w:rsid w:val="004E115F"/>
    <w:rsid w:val="004E14EF"/>
    <w:rsid w:val="004E2C4F"/>
    <w:rsid w:val="004E3179"/>
    <w:rsid w:val="004E3548"/>
    <w:rsid w:val="004E4D0A"/>
    <w:rsid w:val="004E534C"/>
    <w:rsid w:val="004E5E66"/>
    <w:rsid w:val="004E6357"/>
    <w:rsid w:val="004E6741"/>
    <w:rsid w:val="004E6B90"/>
    <w:rsid w:val="004E78F1"/>
    <w:rsid w:val="004E7ADB"/>
    <w:rsid w:val="004F04B7"/>
    <w:rsid w:val="004F10D5"/>
    <w:rsid w:val="004F2403"/>
    <w:rsid w:val="004F29DB"/>
    <w:rsid w:val="004F3AA9"/>
    <w:rsid w:val="004F411A"/>
    <w:rsid w:val="004F415D"/>
    <w:rsid w:val="004F43C1"/>
    <w:rsid w:val="004F4EED"/>
    <w:rsid w:val="004F547A"/>
    <w:rsid w:val="004F6C43"/>
    <w:rsid w:val="0050122D"/>
    <w:rsid w:val="005031A4"/>
    <w:rsid w:val="00503B4D"/>
    <w:rsid w:val="00504988"/>
    <w:rsid w:val="00504EE9"/>
    <w:rsid w:val="00505B24"/>
    <w:rsid w:val="00506F5C"/>
    <w:rsid w:val="0051027F"/>
    <w:rsid w:val="00511B9A"/>
    <w:rsid w:val="00512F6F"/>
    <w:rsid w:val="005159E9"/>
    <w:rsid w:val="0051606C"/>
    <w:rsid w:val="00516501"/>
    <w:rsid w:val="00516D7E"/>
    <w:rsid w:val="0051733D"/>
    <w:rsid w:val="00517BD0"/>
    <w:rsid w:val="00520BDD"/>
    <w:rsid w:val="00521296"/>
    <w:rsid w:val="00521576"/>
    <w:rsid w:val="00521676"/>
    <w:rsid w:val="0052187F"/>
    <w:rsid w:val="00521BAF"/>
    <w:rsid w:val="005227C8"/>
    <w:rsid w:val="00523453"/>
    <w:rsid w:val="005250E6"/>
    <w:rsid w:val="0052771F"/>
    <w:rsid w:val="0053138D"/>
    <w:rsid w:val="005319DE"/>
    <w:rsid w:val="00534D29"/>
    <w:rsid w:val="00536E4B"/>
    <w:rsid w:val="00536ED3"/>
    <w:rsid w:val="00537A90"/>
    <w:rsid w:val="0054015A"/>
    <w:rsid w:val="00542D23"/>
    <w:rsid w:val="00543BC2"/>
    <w:rsid w:val="0054442C"/>
    <w:rsid w:val="00546C4D"/>
    <w:rsid w:val="005473DC"/>
    <w:rsid w:val="00547408"/>
    <w:rsid w:val="00550285"/>
    <w:rsid w:val="005515E2"/>
    <w:rsid w:val="00552CF0"/>
    <w:rsid w:val="00553C20"/>
    <w:rsid w:val="00562492"/>
    <w:rsid w:val="00565233"/>
    <w:rsid w:val="00565D25"/>
    <w:rsid w:val="005669D4"/>
    <w:rsid w:val="00571216"/>
    <w:rsid w:val="0057150D"/>
    <w:rsid w:val="005729CA"/>
    <w:rsid w:val="00572A20"/>
    <w:rsid w:val="005741AE"/>
    <w:rsid w:val="00574882"/>
    <w:rsid w:val="00574897"/>
    <w:rsid w:val="00574ADD"/>
    <w:rsid w:val="00574B9E"/>
    <w:rsid w:val="00575BDB"/>
    <w:rsid w:val="0057686A"/>
    <w:rsid w:val="0057703E"/>
    <w:rsid w:val="00577FFD"/>
    <w:rsid w:val="0058077A"/>
    <w:rsid w:val="0058305B"/>
    <w:rsid w:val="005836F8"/>
    <w:rsid w:val="005840DE"/>
    <w:rsid w:val="00584CE9"/>
    <w:rsid w:val="00585BDB"/>
    <w:rsid w:val="00585E00"/>
    <w:rsid w:val="00586C30"/>
    <w:rsid w:val="005877E7"/>
    <w:rsid w:val="00590EFF"/>
    <w:rsid w:val="005918FA"/>
    <w:rsid w:val="00591AFA"/>
    <w:rsid w:val="00592439"/>
    <w:rsid w:val="005927DE"/>
    <w:rsid w:val="00592A86"/>
    <w:rsid w:val="00593A3D"/>
    <w:rsid w:val="00593CE3"/>
    <w:rsid w:val="00594403"/>
    <w:rsid w:val="00594EE3"/>
    <w:rsid w:val="005959FB"/>
    <w:rsid w:val="005A0D03"/>
    <w:rsid w:val="005A40FE"/>
    <w:rsid w:val="005B04BC"/>
    <w:rsid w:val="005B20B1"/>
    <w:rsid w:val="005B27B8"/>
    <w:rsid w:val="005B2CEA"/>
    <w:rsid w:val="005B42E3"/>
    <w:rsid w:val="005B4801"/>
    <w:rsid w:val="005B4D12"/>
    <w:rsid w:val="005B5A47"/>
    <w:rsid w:val="005B6065"/>
    <w:rsid w:val="005C01CF"/>
    <w:rsid w:val="005C128B"/>
    <w:rsid w:val="005C23A4"/>
    <w:rsid w:val="005C3466"/>
    <w:rsid w:val="005C72C2"/>
    <w:rsid w:val="005C7472"/>
    <w:rsid w:val="005D0619"/>
    <w:rsid w:val="005D07F8"/>
    <w:rsid w:val="005D0955"/>
    <w:rsid w:val="005D179C"/>
    <w:rsid w:val="005D1CDF"/>
    <w:rsid w:val="005D2447"/>
    <w:rsid w:val="005D2BB7"/>
    <w:rsid w:val="005D3A9A"/>
    <w:rsid w:val="005D4A29"/>
    <w:rsid w:val="005D558D"/>
    <w:rsid w:val="005D55DE"/>
    <w:rsid w:val="005D605C"/>
    <w:rsid w:val="005D76FA"/>
    <w:rsid w:val="005D7E39"/>
    <w:rsid w:val="005E07AC"/>
    <w:rsid w:val="005E0DEE"/>
    <w:rsid w:val="005E1BC5"/>
    <w:rsid w:val="005E1C20"/>
    <w:rsid w:val="005E2095"/>
    <w:rsid w:val="005E61A8"/>
    <w:rsid w:val="005F1723"/>
    <w:rsid w:val="005F4846"/>
    <w:rsid w:val="005F51A6"/>
    <w:rsid w:val="005F570E"/>
    <w:rsid w:val="005F6419"/>
    <w:rsid w:val="005F6AAC"/>
    <w:rsid w:val="005F7B93"/>
    <w:rsid w:val="005F7D54"/>
    <w:rsid w:val="006011B7"/>
    <w:rsid w:val="00601F0A"/>
    <w:rsid w:val="00602213"/>
    <w:rsid w:val="00602C16"/>
    <w:rsid w:val="0060432A"/>
    <w:rsid w:val="0060543D"/>
    <w:rsid w:val="0061047E"/>
    <w:rsid w:val="006104DD"/>
    <w:rsid w:val="006116B8"/>
    <w:rsid w:val="00611748"/>
    <w:rsid w:val="00611924"/>
    <w:rsid w:val="006130B5"/>
    <w:rsid w:val="00616EFF"/>
    <w:rsid w:val="00617326"/>
    <w:rsid w:val="00617400"/>
    <w:rsid w:val="00620273"/>
    <w:rsid w:val="0062248E"/>
    <w:rsid w:val="00622EB7"/>
    <w:rsid w:val="00622F87"/>
    <w:rsid w:val="00623217"/>
    <w:rsid w:val="0062552C"/>
    <w:rsid w:val="0062788F"/>
    <w:rsid w:val="006309DA"/>
    <w:rsid w:val="00632D29"/>
    <w:rsid w:val="00632D5E"/>
    <w:rsid w:val="006347F1"/>
    <w:rsid w:val="006349B2"/>
    <w:rsid w:val="00634F9E"/>
    <w:rsid w:val="006359D1"/>
    <w:rsid w:val="006361EB"/>
    <w:rsid w:val="00640551"/>
    <w:rsid w:val="00641C4D"/>
    <w:rsid w:val="00641F61"/>
    <w:rsid w:val="00642D6F"/>
    <w:rsid w:val="00643AB1"/>
    <w:rsid w:val="006457D5"/>
    <w:rsid w:val="006476B8"/>
    <w:rsid w:val="00652785"/>
    <w:rsid w:val="00652A99"/>
    <w:rsid w:val="00654A4D"/>
    <w:rsid w:val="0065531A"/>
    <w:rsid w:val="00655EBB"/>
    <w:rsid w:val="006573E5"/>
    <w:rsid w:val="0065790B"/>
    <w:rsid w:val="00660A8B"/>
    <w:rsid w:val="0066265F"/>
    <w:rsid w:val="00664950"/>
    <w:rsid w:val="00665BBF"/>
    <w:rsid w:val="00667C4E"/>
    <w:rsid w:val="006705D1"/>
    <w:rsid w:val="00670EA1"/>
    <w:rsid w:val="00671239"/>
    <w:rsid w:val="00672E62"/>
    <w:rsid w:val="006742F6"/>
    <w:rsid w:val="006803E9"/>
    <w:rsid w:val="006803FB"/>
    <w:rsid w:val="00681592"/>
    <w:rsid w:val="00682A31"/>
    <w:rsid w:val="00683220"/>
    <w:rsid w:val="00684380"/>
    <w:rsid w:val="0068458D"/>
    <w:rsid w:val="006845C4"/>
    <w:rsid w:val="006847A1"/>
    <w:rsid w:val="006852DA"/>
    <w:rsid w:val="00686E5D"/>
    <w:rsid w:val="00686FD9"/>
    <w:rsid w:val="006871CD"/>
    <w:rsid w:val="00687FA0"/>
    <w:rsid w:val="006907BC"/>
    <w:rsid w:val="00690812"/>
    <w:rsid w:val="006916DA"/>
    <w:rsid w:val="00692D09"/>
    <w:rsid w:val="00692E62"/>
    <w:rsid w:val="00693154"/>
    <w:rsid w:val="00693CC3"/>
    <w:rsid w:val="00693F35"/>
    <w:rsid w:val="00695DE2"/>
    <w:rsid w:val="006A0376"/>
    <w:rsid w:val="006A126E"/>
    <w:rsid w:val="006A1CFB"/>
    <w:rsid w:val="006A2B90"/>
    <w:rsid w:val="006A2BA5"/>
    <w:rsid w:val="006A3C11"/>
    <w:rsid w:val="006A6054"/>
    <w:rsid w:val="006A69F8"/>
    <w:rsid w:val="006A7A38"/>
    <w:rsid w:val="006B093D"/>
    <w:rsid w:val="006B0B30"/>
    <w:rsid w:val="006B3397"/>
    <w:rsid w:val="006B4F60"/>
    <w:rsid w:val="006B7010"/>
    <w:rsid w:val="006B797C"/>
    <w:rsid w:val="006C1789"/>
    <w:rsid w:val="006C27A7"/>
    <w:rsid w:val="006C3095"/>
    <w:rsid w:val="006C319D"/>
    <w:rsid w:val="006C6E30"/>
    <w:rsid w:val="006C7363"/>
    <w:rsid w:val="006D054C"/>
    <w:rsid w:val="006D0653"/>
    <w:rsid w:val="006D07D2"/>
    <w:rsid w:val="006D23E8"/>
    <w:rsid w:val="006D3814"/>
    <w:rsid w:val="006D5353"/>
    <w:rsid w:val="006D56BB"/>
    <w:rsid w:val="006D59A5"/>
    <w:rsid w:val="006D5C18"/>
    <w:rsid w:val="006D6E1B"/>
    <w:rsid w:val="006D7521"/>
    <w:rsid w:val="006E04D9"/>
    <w:rsid w:val="006E1151"/>
    <w:rsid w:val="006E32B8"/>
    <w:rsid w:val="006E35B6"/>
    <w:rsid w:val="006E541B"/>
    <w:rsid w:val="006E56B4"/>
    <w:rsid w:val="006E6311"/>
    <w:rsid w:val="006F0E01"/>
    <w:rsid w:val="006F2EDB"/>
    <w:rsid w:val="006F4639"/>
    <w:rsid w:val="006F4C7F"/>
    <w:rsid w:val="006F6C4B"/>
    <w:rsid w:val="0070490E"/>
    <w:rsid w:val="00705FE3"/>
    <w:rsid w:val="00706500"/>
    <w:rsid w:val="007066A1"/>
    <w:rsid w:val="007071CF"/>
    <w:rsid w:val="00707353"/>
    <w:rsid w:val="0070753E"/>
    <w:rsid w:val="0071076F"/>
    <w:rsid w:val="007114CA"/>
    <w:rsid w:val="007145FF"/>
    <w:rsid w:val="0071489E"/>
    <w:rsid w:val="00715B2A"/>
    <w:rsid w:val="0071637C"/>
    <w:rsid w:val="007208E9"/>
    <w:rsid w:val="00720B79"/>
    <w:rsid w:val="00720C48"/>
    <w:rsid w:val="00721B00"/>
    <w:rsid w:val="00722538"/>
    <w:rsid w:val="007255D7"/>
    <w:rsid w:val="00725C89"/>
    <w:rsid w:val="00726ACD"/>
    <w:rsid w:val="00730623"/>
    <w:rsid w:val="007307B4"/>
    <w:rsid w:val="007316CC"/>
    <w:rsid w:val="0073361B"/>
    <w:rsid w:val="00734551"/>
    <w:rsid w:val="00735651"/>
    <w:rsid w:val="00735EE4"/>
    <w:rsid w:val="00735F16"/>
    <w:rsid w:val="00737C89"/>
    <w:rsid w:val="00737F5F"/>
    <w:rsid w:val="007411A4"/>
    <w:rsid w:val="007422B5"/>
    <w:rsid w:val="00744D8B"/>
    <w:rsid w:val="007450F1"/>
    <w:rsid w:val="007477D1"/>
    <w:rsid w:val="00747C9B"/>
    <w:rsid w:val="00747D98"/>
    <w:rsid w:val="00750D17"/>
    <w:rsid w:val="00751515"/>
    <w:rsid w:val="00760484"/>
    <w:rsid w:val="00761C56"/>
    <w:rsid w:val="007626B7"/>
    <w:rsid w:val="00762810"/>
    <w:rsid w:val="0076611B"/>
    <w:rsid w:val="0076656E"/>
    <w:rsid w:val="00770A34"/>
    <w:rsid w:val="0077171D"/>
    <w:rsid w:val="00771E4B"/>
    <w:rsid w:val="007742DA"/>
    <w:rsid w:val="00774841"/>
    <w:rsid w:val="00774F11"/>
    <w:rsid w:val="00775347"/>
    <w:rsid w:val="00776887"/>
    <w:rsid w:val="00776F3D"/>
    <w:rsid w:val="00777F61"/>
    <w:rsid w:val="00777FA2"/>
    <w:rsid w:val="007803E8"/>
    <w:rsid w:val="007806BF"/>
    <w:rsid w:val="0078212B"/>
    <w:rsid w:val="00784DF6"/>
    <w:rsid w:val="00785232"/>
    <w:rsid w:val="00785582"/>
    <w:rsid w:val="007875C1"/>
    <w:rsid w:val="00787A6C"/>
    <w:rsid w:val="0079068E"/>
    <w:rsid w:val="00794B93"/>
    <w:rsid w:val="00795DE3"/>
    <w:rsid w:val="0079730E"/>
    <w:rsid w:val="00797BC3"/>
    <w:rsid w:val="007A16D2"/>
    <w:rsid w:val="007A73A6"/>
    <w:rsid w:val="007A762F"/>
    <w:rsid w:val="007B0642"/>
    <w:rsid w:val="007B1524"/>
    <w:rsid w:val="007B16E5"/>
    <w:rsid w:val="007B186C"/>
    <w:rsid w:val="007B2E37"/>
    <w:rsid w:val="007B4A21"/>
    <w:rsid w:val="007B53CF"/>
    <w:rsid w:val="007B746B"/>
    <w:rsid w:val="007B77A1"/>
    <w:rsid w:val="007B7C0E"/>
    <w:rsid w:val="007C132F"/>
    <w:rsid w:val="007C1696"/>
    <w:rsid w:val="007C18D9"/>
    <w:rsid w:val="007C1D91"/>
    <w:rsid w:val="007C34DA"/>
    <w:rsid w:val="007C36D3"/>
    <w:rsid w:val="007C3D17"/>
    <w:rsid w:val="007C3ED0"/>
    <w:rsid w:val="007C4E51"/>
    <w:rsid w:val="007C5888"/>
    <w:rsid w:val="007C5971"/>
    <w:rsid w:val="007C6CA2"/>
    <w:rsid w:val="007C7E29"/>
    <w:rsid w:val="007D185A"/>
    <w:rsid w:val="007D21B9"/>
    <w:rsid w:val="007D2A55"/>
    <w:rsid w:val="007D3426"/>
    <w:rsid w:val="007D41DD"/>
    <w:rsid w:val="007E184B"/>
    <w:rsid w:val="007E2B04"/>
    <w:rsid w:val="007E2E65"/>
    <w:rsid w:val="007E3C3C"/>
    <w:rsid w:val="007E3D13"/>
    <w:rsid w:val="007E57D0"/>
    <w:rsid w:val="007F00D5"/>
    <w:rsid w:val="007F16FD"/>
    <w:rsid w:val="007F1D8C"/>
    <w:rsid w:val="007F54B9"/>
    <w:rsid w:val="007F6D8C"/>
    <w:rsid w:val="0080027B"/>
    <w:rsid w:val="0080033A"/>
    <w:rsid w:val="00802DEB"/>
    <w:rsid w:val="00806A76"/>
    <w:rsid w:val="00807129"/>
    <w:rsid w:val="00811B7A"/>
    <w:rsid w:val="00811C9D"/>
    <w:rsid w:val="00814B96"/>
    <w:rsid w:val="00814E5B"/>
    <w:rsid w:val="00814FF8"/>
    <w:rsid w:val="008154E5"/>
    <w:rsid w:val="00816750"/>
    <w:rsid w:val="00816836"/>
    <w:rsid w:val="00816C80"/>
    <w:rsid w:val="0082079D"/>
    <w:rsid w:val="008207BB"/>
    <w:rsid w:val="00820C27"/>
    <w:rsid w:val="00821612"/>
    <w:rsid w:val="00821757"/>
    <w:rsid w:val="00824682"/>
    <w:rsid w:val="008261D6"/>
    <w:rsid w:val="00827C83"/>
    <w:rsid w:val="00831991"/>
    <w:rsid w:val="00835C87"/>
    <w:rsid w:val="00841BCD"/>
    <w:rsid w:val="00846B72"/>
    <w:rsid w:val="008473E2"/>
    <w:rsid w:val="00851A8E"/>
    <w:rsid w:val="00851F13"/>
    <w:rsid w:val="00853296"/>
    <w:rsid w:val="0085365B"/>
    <w:rsid w:val="008544FE"/>
    <w:rsid w:val="008554FC"/>
    <w:rsid w:val="00856A96"/>
    <w:rsid w:val="00856EC9"/>
    <w:rsid w:val="00857998"/>
    <w:rsid w:val="00860946"/>
    <w:rsid w:val="00861460"/>
    <w:rsid w:val="008614B5"/>
    <w:rsid w:val="00862F84"/>
    <w:rsid w:val="0086340C"/>
    <w:rsid w:val="00865F84"/>
    <w:rsid w:val="0086692C"/>
    <w:rsid w:val="00866F4E"/>
    <w:rsid w:val="008671E0"/>
    <w:rsid w:val="00867590"/>
    <w:rsid w:val="00867865"/>
    <w:rsid w:val="00872831"/>
    <w:rsid w:val="008729E2"/>
    <w:rsid w:val="00872B01"/>
    <w:rsid w:val="008744BE"/>
    <w:rsid w:val="00874CE4"/>
    <w:rsid w:val="00874E67"/>
    <w:rsid w:val="00875F9A"/>
    <w:rsid w:val="0087629E"/>
    <w:rsid w:val="00877146"/>
    <w:rsid w:val="0088000C"/>
    <w:rsid w:val="00880893"/>
    <w:rsid w:val="00880C37"/>
    <w:rsid w:val="008826C1"/>
    <w:rsid w:val="008826E7"/>
    <w:rsid w:val="0088298F"/>
    <w:rsid w:val="00883DFD"/>
    <w:rsid w:val="00883E65"/>
    <w:rsid w:val="00884C80"/>
    <w:rsid w:val="00885CCA"/>
    <w:rsid w:val="0088698F"/>
    <w:rsid w:val="00887D6B"/>
    <w:rsid w:val="008900EC"/>
    <w:rsid w:val="00890351"/>
    <w:rsid w:val="0089138D"/>
    <w:rsid w:val="00891F4C"/>
    <w:rsid w:val="0089335A"/>
    <w:rsid w:val="008953D1"/>
    <w:rsid w:val="008A1BF7"/>
    <w:rsid w:val="008A37B3"/>
    <w:rsid w:val="008A42B7"/>
    <w:rsid w:val="008A562D"/>
    <w:rsid w:val="008A59D3"/>
    <w:rsid w:val="008A5B0E"/>
    <w:rsid w:val="008A76A5"/>
    <w:rsid w:val="008B0213"/>
    <w:rsid w:val="008B0961"/>
    <w:rsid w:val="008B1B3C"/>
    <w:rsid w:val="008B2F5C"/>
    <w:rsid w:val="008B3DF8"/>
    <w:rsid w:val="008B5055"/>
    <w:rsid w:val="008B5715"/>
    <w:rsid w:val="008B6E14"/>
    <w:rsid w:val="008C0E8F"/>
    <w:rsid w:val="008C1E76"/>
    <w:rsid w:val="008C2D76"/>
    <w:rsid w:val="008C2DF0"/>
    <w:rsid w:val="008C45A0"/>
    <w:rsid w:val="008C51DD"/>
    <w:rsid w:val="008C5BE9"/>
    <w:rsid w:val="008C6363"/>
    <w:rsid w:val="008C73DC"/>
    <w:rsid w:val="008C7CE8"/>
    <w:rsid w:val="008D0359"/>
    <w:rsid w:val="008D455D"/>
    <w:rsid w:val="008D58F4"/>
    <w:rsid w:val="008D5AD7"/>
    <w:rsid w:val="008D66C6"/>
    <w:rsid w:val="008D795E"/>
    <w:rsid w:val="008E016B"/>
    <w:rsid w:val="008E29D2"/>
    <w:rsid w:val="008E3A00"/>
    <w:rsid w:val="008E43BB"/>
    <w:rsid w:val="008E6F9D"/>
    <w:rsid w:val="008E7C29"/>
    <w:rsid w:val="008F1856"/>
    <w:rsid w:val="008F209E"/>
    <w:rsid w:val="009001CC"/>
    <w:rsid w:val="00900895"/>
    <w:rsid w:val="0090091A"/>
    <w:rsid w:val="00900AF0"/>
    <w:rsid w:val="009042BD"/>
    <w:rsid w:val="00905031"/>
    <w:rsid w:val="00905584"/>
    <w:rsid w:val="00905EE4"/>
    <w:rsid w:val="00907367"/>
    <w:rsid w:val="009137DF"/>
    <w:rsid w:val="0091469E"/>
    <w:rsid w:val="009167D4"/>
    <w:rsid w:val="00920A0C"/>
    <w:rsid w:val="00921A74"/>
    <w:rsid w:val="00922680"/>
    <w:rsid w:val="0092320C"/>
    <w:rsid w:val="00924569"/>
    <w:rsid w:val="00924C2D"/>
    <w:rsid w:val="00925F51"/>
    <w:rsid w:val="00930CFB"/>
    <w:rsid w:val="00930D6F"/>
    <w:rsid w:val="00931EDF"/>
    <w:rsid w:val="00932C80"/>
    <w:rsid w:val="009344A4"/>
    <w:rsid w:val="00934BE9"/>
    <w:rsid w:val="0093564D"/>
    <w:rsid w:val="00936051"/>
    <w:rsid w:val="00936159"/>
    <w:rsid w:val="009373CC"/>
    <w:rsid w:val="00940242"/>
    <w:rsid w:val="00940B6E"/>
    <w:rsid w:val="00941EA8"/>
    <w:rsid w:val="00942D93"/>
    <w:rsid w:val="009436D3"/>
    <w:rsid w:val="00943C49"/>
    <w:rsid w:val="00945182"/>
    <w:rsid w:val="00946861"/>
    <w:rsid w:val="00947FB4"/>
    <w:rsid w:val="00951708"/>
    <w:rsid w:val="009520E1"/>
    <w:rsid w:val="00952172"/>
    <w:rsid w:val="00952407"/>
    <w:rsid w:val="009528C3"/>
    <w:rsid w:val="00953DE8"/>
    <w:rsid w:val="009556E8"/>
    <w:rsid w:val="00956702"/>
    <w:rsid w:val="009569DF"/>
    <w:rsid w:val="009574F0"/>
    <w:rsid w:val="009601B3"/>
    <w:rsid w:val="00960849"/>
    <w:rsid w:val="00960863"/>
    <w:rsid w:val="00960996"/>
    <w:rsid w:val="00961CBD"/>
    <w:rsid w:val="009648E6"/>
    <w:rsid w:val="0096597E"/>
    <w:rsid w:val="0096643F"/>
    <w:rsid w:val="00966799"/>
    <w:rsid w:val="00966DEA"/>
    <w:rsid w:val="00966EFE"/>
    <w:rsid w:val="00970324"/>
    <w:rsid w:val="00970B9A"/>
    <w:rsid w:val="00972E7C"/>
    <w:rsid w:val="00974F78"/>
    <w:rsid w:val="00977624"/>
    <w:rsid w:val="00977C2F"/>
    <w:rsid w:val="00977E1D"/>
    <w:rsid w:val="00977E69"/>
    <w:rsid w:val="00983475"/>
    <w:rsid w:val="009839C3"/>
    <w:rsid w:val="0098412D"/>
    <w:rsid w:val="00986AE8"/>
    <w:rsid w:val="00987477"/>
    <w:rsid w:val="0098763E"/>
    <w:rsid w:val="00987E81"/>
    <w:rsid w:val="00991A89"/>
    <w:rsid w:val="00992F00"/>
    <w:rsid w:val="009943FF"/>
    <w:rsid w:val="009962AD"/>
    <w:rsid w:val="009972EF"/>
    <w:rsid w:val="009A0119"/>
    <w:rsid w:val="009A1AF0"/>
    <w:rsid w:val="009A2155"/>
    <w:rsid w:val="009A24F4"/>
    <w:rsid w:val="009A2CCF"/>
    <w:rsid w:val="009A5496"/>
    <w:rsid w:val="009A794E"/>
    <w:rsid w:val="009A799D"/>
    <w:rsid w:val="009B0573"/>
    <w:rsid w:val="009B0BAA"/>
    <w:rsid w:val="009B0CDB"/>
    <w:rsid w:val="009B10E5"/>
    <w:rsid w:val="009B4377"/>
    <w:rsid w:val="009B61A1"/>
    <w:rsid w:val="009B671B"/>
    <w:rsid w:val="009B7B4B"/>
    <w:rsid w:val="009B7C21"/>
    <w:rsid w:val="009C08E3"/>
    <w:rsid w:val="009C210C"/>
    <w:rsid w:val="009C226C"/>
    <w:rsid w:val="009C40C8"/>
    <w:rsid w:val="009C6239"/>
    <w:rsid w:val="009C7370"/>
    <w:rsid w:val="009C74FF"/>
    <w:rsid w:val="009D1E68"/>
    <w:rsid w:val="009D2FA5"/>
    <w:rsid w:val="009D3389"/>
    <w:rsid w:val="009D3D7F"/>
    <w:rsid w:val="009D48FA"/>
    <w:rsid w:val="009D5C2C"/>
    <w:rsid w:val="009D6A01"/>
    <w:rsid w:val="009D7854"/>
    <w:rsid w:val="009E04C0"/>
    <w:rsid w:val="009E06F6"/>
    <w:rsid w:val="009E2481"/>
    <w:rsid w:val="009E2E0C"/>
    <w:rsid w:val="009E2EAF"/>
    <w:rsid w:val="009E3CC3"/>
    <w:rsid w:val="009E4488"/>
    <w:rsid w:val="009E48A8"/>
    <w:rsid w:val="009E5C10"/>
    <w:rsid w:val="009F003C"/>
    <w:rsid w:val="009F14FF"/>
    <w:rsid w:val="009F20B3"/>
    <w:rsid w:val="009F5E97"/>
    <w:rsid w:val="009F7315"/>
    <w:rsid w:val="009F7EF8"/>
    <w:rsid w:val="00A019CA"/>
    <w:rsid w:val="00A01D08"/>
    <w:rsid w:val="00A04992"/>
    <w:rsid w:val="00A055F6"/>
    <w:rsid w:val="00A0576A"/>
    <w:rsid w:val="00A05810"/>
    <w:rsid w:val="00A067C3"/>
    <w:rsid w:val="00A1061B"/>
    <w:rsid w:val="00A10AF7"/>
    <w:rsid w:val="00A10D95"/>
    <w:rsid w:val="00A13E2B"/>
    <w:rsid w:val="00A147AA"/>
    <w:rsid w:val="00A15290"/>
    <w:rsid w:val="00A16153"/>
    <w:rsid w:val="00A1651D"/>
    <w:rsid w:val="00A16D50"/>
    <w:rsid w:val="00A20E17"/>
    <w:rsid w:val="00A21D71"/>
    <w:rsid w:val="00A22B78"/>
    <w:rsid w:val="00A22C86"/>
    <w:rsid w:val="00A22E3C"/>
    <w:rsid w:val="00A25AE5"/>
    <w:rsid w:val="00A269FB"/>
    <w:rsid w:val="00A272E6"/>
    <w:rsid w:val="00A27E4F"/>
    <w:rsid w:val="00A31B4C"/>
    <w:rsid w:val="00A32D4C"/>
    <w:rsid w:val="00A34037"/>
    <w:rsid w:val="00A37002"/>
    <w:rsid w:val="00A37332"/>
    <w:rsid w:val="00A40A44"/>
    <w:rsid w:val="00A41310"/>
    <w:rsid w:val="00A423B8"/>
    <w:rsid w:val="00A4355E"/>
    <w:rsid w:val="00A439AF"/>
    <w:rsid w:val="00A43F29"/>
    <w:rsid w:val="00A43F90"/>
    <w:rsid w:val="00A45029"/>
    <w:rsid w:val="00A45C81"/>
    <w:rsid w:val="00A50790"/>
    <w:rsid w:val="00A52559"/>
    <w:rsid w:val="00A52ADE"/>
    <w:rsid w:val="00A52E91"/>
    <w:rsid w:val="00A5456F"/>
    <w:rsid w:val="00A61FB2"/>
    <w:rsid w:val="00A6516E"/>
    <w:rsid w:val="00A67EFA"/>
    <w:rsid w:val="00A70219"/>
    <w:rsid w:val="00A708E8"/>
    <w:rsid w:val="00A712F0"/>
    <w:rsid w:val="00A71BDA"/>
    <w:rsid w:val="00A722EE"/>
    <w:rsid w:val="00A73FC7"/>
    <w:rsid w:val="00A748D5"/>
    <w:rsid w:val="00A74CC2"/>
    <w:rsid w:val="00A7591D"/>
    <w:rsid w:val="00A808A7"/>
    <w:rsid w:val="00A82AFD"/>
    <w:rsid w:val="00A83223"/>
    <w:rsid w:val="00A834EC"/>
    <w:rsid w:val="00A8366A"/>
    <w:rsid w:val="00A836A5"/>
    <w:rsid w:val="00A86756"/>
    <w:rsid w:val="00A877A5"/>
    <w:rsid w:val="00A90CF6"/>
    <w:rsid w:val="00A90EF3"/>
    <w:rsid w:val="00A9248A"/>
    <w:rsid w:val="00A92BCD"/>
    <w:rsid w:val="00A96BBA"/>
    <w:rsid w:val="00A97391"/>
    <w:rsid w:val="00A97F15"/>
    <w:rsid w:val="00AA0076"/>
    <w:rsid w:val="00AA10F2"/>
    <w:rsid w:val="00AA17DC"/>
    <w:rsid w:val="00AA1B0E"/>
    <w:rsid w:val="00AA31FF"/>
    <w:rsid w:val="00AA47B6"/>
    <w:rsid w:val="00AA5B7A"/>
    <w:rsid w:val="00AA6A59"/>
    <w:rsid w:val="00AA7402"/>
    <w:rsid w:val="00AA76BA"/>
    <w:rsid w:val="00AB15BD"/>
    <w:rsid w:val="00AB3BDB"/>
    <w:rsid w:val="00AB6081"/>
    <w:rsid w:val="00AB668B"/>
    <w:rsid w:val="00AB73F4"/>
    <w:rsid w:val="00AC1216"/>
    <w:rsid w:val="00AC163B"/>
    <w:rsid w:val="00AC293D"/>
    <w:rsid w:val="00AC2946"/>
    <w:rsid w:val="00AC2E25"/>
    <w:rsid w:val="00AC2EEA"/>
    <w:rsid w:val="00AC3E2D"/>
    <w:rsid w:val="00AC4540"/>
    <w:rsid w:val="00AC5229"/>
    <w:rsid w:val="00AC5CA7"/>
    <w:rsid w:val="00AC5E80"/>
    <w:rsid w:val="00AC6058"/>
    <w:rsid w:val="00AC64F2"/>
    <w:rsid w:val="00AC766A"/>
    <w:rsid w:val="00AD197F"/>
    <w:rsid w:val="00AD2759"/>
    <w:rsid w:val="00AD4E4A"/>
    <w:rsid w:val="00AE0F7E"/>
    <w:rsid w:val="00AE19CE"/>
    <w:rsid w:val="00AE2BA5"/>
    <w:rsid w:val="00AE4196"/>
    <w:rsid w:val="00AE4E51"/>
    <w:rsid w:val="00AE56B1"/>
    <w:rsid w:val="00AE6D09"/>
    <w:rsid w:val="00AE7DF3"/>
    <w:rsid w:val="00AF2919"/>
    <w:rsid w:val="00AF2BCA"/>
    <w:rsid w:val="00AF37D9"/>
    <w:rsid w:val="00AF5EBB"/>
    <w:rsid w:val="00AF7031"/>
    <w:rsid w:val="00AF748A"/>
    <w:rsid w:val="00AF755E"/>
    <w:rsid w:val="00AF7A7C"/>
    <w:rsid w:val="00B01AC0"/>
    <w:rsid w:val="00B02845"/>
    <w:rsid w:val="00B04D70"/>
    <w:rsid w:val="00B0549B"/>
    <w:rsid w:val="00B07D56"/>
    <w:rsid w:val="00B10847"/>
    <w:rsid w:val="00B13843"/>
    <w:rsid w:val="00B13CD6"/>
    <w:rsid w:val="00B13E5B"/>
    <w:rsid w:val="00B15176"/>
    <w:rsid w:val="00B16474"/>
    <w:rsid w:val="00B17D7E"/>
    <w:rsid w:val="00B17FA3"/>
    <w:rsid w:val="00B20888"/>
    <w:rsid w:val="00B20CEE"/>
    <w:rsid w:val="00B24CD6"/>
    <w:rsid w:val="00B2765C"/>
    <w:rsid w:val="00B27C2C"/>
    <w:rsid w:val="00B30BDD"/>
    <w:rsid w:val="00B312FB"/>
    <w:rsid w:val="00B31EDE"/>
    <w:rsid w:val="00B33243"/>
    <w:rsid w:val="00B338D7"/>
    <w:rsid w:val="00B338EE"/>
    <w:rsid w:val="00B35015"/>
    <w:rsid w:val="00B36138"/>
    <w:rsid w:val="00B40365"/>
    <w:rsid w:val="00B408B6"/>
    <w:rsid w:val="00B420B6"/>
    <w:rsid w:val="00B424CA"/>
    <w:rsid w:val="00B43571"/>
    <w:rsid w:val="00B43A58"/>
    <w:rsid w:val="00B43F43"/>
    <w:rsid w:val="00B44325"/>
    <w:rsid w:val="00B44371"/>
    <w:rsid w:val="00B455AE"/>
    <w:rsid w:val="00B45698"/>
    <w:rsid w:val="00B46033"/>
    <w:rsid w:val="00B46206"/>
    <w:rsid w:val="00B50C51"/>
    <w:rsid w:val="00B52E8A"/>
    <w:rsid w:val="00B5308D"/>
    <w:rsid w:val="00B53DB6"/>
    <w:rsid w:val="00B542DA"/>
    <w:rsid w:val="00B54F61"/>
    <w:rsid w:val="00B56AE7"/>
    <w:rsid w:val="00B56E3A"/>
    <w:rsid w:val="00B577C7"/>
    <w:rsid w:val="00B57811"/>
    <w:rsid w:val="00B57C5A"/>
    <w:rsid w:val="00B60003"/>
    <w:rsid w:val="00B61263"/>
    <w:rsid w:val="00B6200C"/>
    <w:rsid w:val="00B62093"/>
    <w:rsid w:val="00B63602"/>
    <w:rsid w:val="00B640F9"/>
    <w:rsid w:val="00B65CAB"/>
    <w:rsid w:val="00B677B2"/>
    <w:rsid w:val="00B67811"/>
    <w:rsid w:val="00B67FC1"/>
    <w:rsid w:val="00B700BD"/>
    <w:rsid w:val="00B71EB0"/>
    <w:rsid w:val="00B720F3"/>
    <w:rsid w:val="00B7363D"/>
    <w:rsid w:val="00B73862"/>
    <w:rsid w:val="00B73F43"/>
    <w:rsid w:val="00B77348"/>
    <w:rsid w:val="00B77E07"/>
    <w:rsid w:val="00B79BA2"/>
    <w:rsid w:val="00B81498"/>
    <w:rsid w:val="00B817A8"/>
    <w:rsid w:val="00B82468"/>
    <w:rsid w:val="00B83841"/>
    <w:rsid w:val="00B84114"/>
    <w:rsid w:val="00B90549"/>
    <w:rsid w:val="00B91086"/>
    <w:rsid w:val="00B921B6"/>
    <w:rsid w:val="00B92F72"/>
    <w:rsid w:val="00B93907"/>
    <w:rsid w:val="00B943B2"/>
    <w:rsid w:val="00B94862"/>
    <w:rsid w:val="00B95A0B"/>
    <w:rsid w:val="00B97664"/>
    <w:rsid w:val="00B976A2"/>
    <w:rsid w:val="00B97D39"/>
    <w:rsid w:val="00BA0828"/>
    <w:rsid w:val="00BA0BE2"/>
    <w:rsid w:val="00BA1E63"/>
    <w:rsid w:val="00BA3EE9"/>
    <w:rsid w:val="00BA4F59"/>
    <w:rsid w:val="00BA61AC"/>
    <w:rsid w:val="00BA6B66"/>
    <w:rsid w:val="00BA6E48"/>
    <w:rsid w:val="00BA7589"/>
    <w:rsid w:val="00BB182D"/>
    <w:rsid w:val="00BB5951"/>
    <w:rsid w:val="00BB734B"/>
    <w:rsid w:val="00BC16CD"/>
    <w:rsid w:val="00BC3834"/>
    <w:rsid w:val="00BC484A"/>
    <w:rsid w:val="00BC5EDD"/>
    <w:rsid w:val="00BC7FEE"/>
    <w:rsid w:val="00BD0ABD"/>
    <w:rsid w:val="00BD41F7"/>
    <w:rsid w:val="00BD4569"/>
    <w:rsid w:val="00BD5AD6"/>
    <w:rsid w:val="00BD656C"/>
    <w:rsid w:val="00BD6D06"/>
    <w:rsid w:val="00BD7166"/>
    <w:rsid w:val="00BE09CE"/>
    <w:rsid w:val="00BE0AC5"/>
    <w:rsid w:val="00BE0AF6"/>
    <w:rsid w:val="00BE15B1"/>
    <w:rsid w:val="00BE1792"/>
    <w:rsid w:val="00BE1F03"/>
    <w:rsid w:val="00BE2316"/>
    <w:rsid w:val="00BE58A7"/>
    <w:rsid w:val="00BE684F"/>
    <w:rsid w:val="00BE7300"/>
    <w:rsid w:val="00BF0B79"/>
    <w:rsid w:val="00BF2218"/>
    <w:rsid w:val="00BF36E6"/>
    <w:rsid w:val="00BF431A"/>
    <w:rsid w:val="00C00302"/>
    <w:rsid w:val="00C026A0"/>
    <w:rsid w:val="00C02F87"/>
    <w:rsid w:val="00C03BD3"/>
    <w:rsid w:val="00C0426B"/>
    <w:rsid w:val="00C045DF"/>
    <w:rsid w:val="00C04FC6"/>
    <w:rsid w:val="00C1137E"/>
    <w:rsid w:val="00C11915"/>
    <w:rsid w:val="00C120CF"/>
    <w:rsid w:val="00C12123"/>
    <w:rsid w:val="00C122EF"/>
    <w:rsid w:val="00C12C4C"/>
    <w:rsid w:val="00C13CF3"/>
    <w:rsid w:val="00C146A4"/>
    <w:rsid w:val="00C14888"/>
    <w:rsid w:val="00C14910"/>
    <w:rsid w:val="00C17D55"/>
    <w:rsid w:val="00C21087"/>
    <w:rsid w:val="00C21B88"/>
    <w:rsid w:val="00C21F87"/>
    <w:rsid w:val="00C26177"/>
    <w:rsid w:val="00C26931"/>
    <w:rsid w:val="00C26D43"/>
    <w:rsid w:val="00C315C5"/>
    <w:rsid w:val="00C34851"/>
    <w:rsid w:val="00C3518E"/>
    <w:rsid w:val="00C351F4"/>
    <w:rsid w:val="00C37E8B"/>
    <w:rsid w:val="00C40DFA"/>
    <w:rsid w:val="00C41778"/>
    <w:rsid w:val="00C43099"/>
    <w:rsid w:val="00C43319"/>
    <w:rsid w:val="00C43EDC"/>
    <w:rsid w:val="00C45DB1"/>
    <w:rsid w:val="00C46548"/>
    <w:rsid w:val="00C50B89"/>
    <w:rsid w:val="00C51BE5"/>
    <w:rsid w:val="00C52CDD"/>
    <w:rsid w:val="00C52EFB"/>
    <w:rsid w:val="00C53E40"/>
    <w:rsid w:val="00C54F67"/>
    <w:rsid w:val="00C55B44"/>
    <w:rsid w:val="00C55F8C"/>
    <w:rsid w:val="00C56E68"/>
    <w:rsid w:val="00C574D5"/>
    <w:rsid w:val="00C60A56"/>
    <w:rsid w:val="00C61A9E"/>
    <w:rsid w:val="00C634BE"/>
    <w:rsid w:val="00C63981"/>
    <w:rsid w:val="00C64002"/>
    <w:rsid w:val="00C6666E"/>
    <w:rsid w:val="00C66F01"/>
    <w:rsid w:val="00C673AE"/>
    <w:rsid w:val="00C67BC3"/>
    <w:rsid w:val="00C70191"/>
    <w:rsid w:val="00C70713"/>
    <w:rsid w:val="00C709B2"/>
    <w:rsid w:val="00C71378"/>
    <w:rsid w:val="00C728F9"/>
    <w:rsid w:val="00C72960"/>
    <w:rsid w:val="00C7395E"/>
    <w:rsid w:val="00C73F32"/>
    <w:rsid w:val="00C74207"/>
    <w:rsid w:val="00C746A6"/>
    <w:rsid w:val="00C74B68"/>
    <w:rsid w:val="00C76FD0"/>
    <w:rsid w:val="00C80968"/>
    <w:rsid w:val="00C83B8E"/>
    <w:rsid w:val="00C83F89"/>
    <w:rsid w:val="00C86580"/>
    <w:rsid w:val="00C87462"/>
    <w:rsid w:val="00C90157"/>
    <w:rsid w:val="00C907CA"/>
    <w:rsid w:val="00C92A9B"/>
    <w:rsid w:val="00C95550"/>
    <w:rsid w:val="00C96E76"/>
    <w:rsid w:val="00C97A4C"/>
    <w:rsid w:val="00C97AD4"/>
    <w:rsid w:val="00C97CEB"/>
    <w:rsid w:val="00CA180C"/>
    <w:rsid w:val="00CA3932"/>
    <w:rsid w:val="00CA69D3"/>
    <w:rsid w:val="00CA717F"/>
    <w:rsid w:val="00CA71A5"/>
    <w:rsid w:val="00CB0B3B"/>
    <w:rsid w:val="00CB227A"/>
    <w:rsid w:val="00CB22B2"/>
    <w:rsid w:val="00CB457D"/>
    <w:rsid w:val="00CC12EA"/>
    <w:rsid w:val="00CC13C4"/>
    <w:rsid w:val="00CC1A0B"/>
    <w:rsid w:val="00CC3EE2"/>
    <w:rsid w:val="00CD06E9"/>
    <w:rsid w:val="00CD0A8E"/>
    <w:rsid w:val="00CD116F"/>
    <w:rsid w:val="00CD23EE"/>
    <w:rsid w:val="00CD33A0"/>
    <w:rsid w:val="00CD3D2E"/>
    <w:rsid w:val="00CD7492"/>
    <w:rsid w:val="00CE091F"/>
    <w:rsid w:val="00CE1BEB"/>
    <w:rsid w:val="00CE1ECC"/>
    <w:rsid w:val="00CE2616"/>
    <w:rsid w:val="00CE29D3"/>
    <w:rsid w:val="00CE3A6B"/>
    <w:rsid w:val="00CE4E6E"/>
    <w:rsid w:val="00CE50EE"/>
    <w:rsid w:val="00CE534F"/>
    <w:rsid w:val="00CE6F3E"/>
    <w:rsid w:val="00CF092C"/>
    <w:rsid w:val="00CF1009"/>
    <w:rsid w:val="00CF1165"/>
    <w:rsid w:val="00CF4798"/>
    <w:rsid w:val="00CF4B73"/>
    <w:rsid w:val="00CF507E"/>
    <w:rsid w:val="00CF6329"/>
    <w:rsid w:val="00CF6E8F"/>
    <w:rsid w:val="00D001AA"/>
    <w:rsid w:val="00D00211"/>
    <w:rsid w:val="00D03CA7"/>
    <w:rsid w:val="00D03D06"/>
    <w:rsid w:val="00D03F20"/>
    <w:rsid w:val="00D06309"/>
    <w:rsid w:val="00D063FC"/>
    <w:rsid w:val="00D06542"/>
    <w:rsid w:val="00D073D9"/>
    <w:rsid w:val="00D104F1"/>
    <w:rsid w:val="00D10FA4"/>
    <w:rsid w:val="00D12C0C"/>
    <w:rsid w:val="00D12C44"/>
    <w:rsid w:val="00D14F3D"/>
    <w:rsid w:val="00D1617E"/>
    <w:rsid w:val="00D16FD8"/>
    <w:rsid w:val="00D212E5"/>
    <w:rsid w:val="00D21A1C"/>
    <w:rsid w:val="00D23654"/>
    <w:rsid w:val="00D2619F"/>
    <w:rsid w:val="00D27129"/>
    <w:rsid w:val="00D30922"/>
    <w:rsid w:val="00D30FBD"/>
    <w:rsid w:val="00D3351A"/>
    <w:rsid w:val="00D336A1"/>
    <w:rsid w:val="00D33872"/>
    <w:rsid w:val="00D340DA"/>
    <w:rsid w:val="00D351EA"/>
    <w:rsid w:val="00D356CB"/>
    <w:rsid w:val="00D37F5A"/>
    <w:rsid w:val="00D40288"/>
    <w:rsid w:val="00D41AEE"/>
    <w:rsid w:val="00D42A70"/>
    <w:rsid w:val="00D43403"/>
    <w:rsid w:val="00D5023C"/>
    <w:rsid w:val="00D50463"/>
    <w:rsid w:val="00D51D73"/>
    <w:rsid w:val="00D520D9"/>
    <w:rsid w:val="00D523A9"/>
    <w:rsid w:val="00D5270B"/>
    <w:rsid w:val="00D53E57"/>
    <w:rsid w:val="00D542D6"/>
    <w:rsid w:val="00D57F86"/>
    <w:rsid w:val="00D61B9A"/>
    <w:rsid w:val="00D6295D"/>
    <w:rsid w:val="00D62E71"/>
    <w:rsid w:val="00D63D12"/>
    <w:rsid w:val="00D63DED"/>
    <w:rsid w:val="00D6430D"/>
    <w:rsid w:val="00D64996"/>
    <w:rsid w:val="00D64F81"/>
    <w:rsid w:val="00D65C31"/>
    <w:rsid w:val="00D66188"/>
    <w:rsid w:val="00D674B3"/>
    <w:rsid w:val="00D71D4E"/>
    <w:rsid w:val="00D731F6"/>
    <w:rsid w:val="00D7321A"/>
    <w:rsid w:val="00D7339B"/>
    <w:rsid w:val="00D740CA"/>
    <w:rsid w:val="00D74130"/>
    <w:rsid w:val="00D745A9"/>
    <w:rsid w:val="00D74D23"/>
    <w:rsid w:val="00D7775E"/>
    <w:rsid w:val="00D77AD9"/>
    <w:rsid w:val="00D82397"/>
    <w:rsid w:val="00D83E13"/>
    <w:rsid w:val="00D84607"/>
    <w:rsid w:val="00D84791"/>
    <w:rsid w:val="00D85581"/>
    <w:rsid w:val="00D85728"/>
    <w:rsid w:val="00D90138"/>
    <w:rsid w:val="00D90FCB"/>
    <w:rsid w:val="00D91AD1"/>
    <w:rsid w:val="00D92B3A"/>
    <w:rsid w:val="00D92FAE"/>
    <w:rsid w:val="00D948DC"/>
    <w:rsid w:val="00D94CB8"/>
    <w:rsid w:val="00D95481"/>
    <w:rsid w:val="00D9579A"/>
    <w:rsid w:val="00D96816"/>
    <w:rsid w:val="00D97D59"/>
    <w:rsid w:val="00DA2FA1"/>
    <w:rsid w:val="00DA3142"/>
    <w:rsid w:val="00DA404F"/>
    <w:rsid w:val="00DA43F6"/>
    <w:rsid w:val="00DA52B7"/>
    <w:rsid w:val="00DA6BC1"/>
    <w:rsid w:val="00DA7271"/>
    <w:rsid w:val="00DB1BC4"/>
    <w:rsid w:val="00DB53FE"/>
    <w:rsid w:val="00DB61C8"/>
    <w:rsid w:val="00DB77C7"/>
    <w:rsid w:val="00DC1554"/>
    <w:rsid w:val="00DC17A2"/>
    <w:rsid w:val="00DC45ED"/>
    <w:rsid w:val="00DC7A13"/>
    <w:rsid w:val="00DC7FFC"/>
    <w:rsid w:val="00DD0479"/>
    <w:rsid w:val="00DD05C3"/>
    <w:rsid w:val="00DD09CE"/>
    <w:rsid w:val="00DD167D"/>
    <w:rsid w:val="00DD297D"/>
    <w:rsid w:val="00DD2CF1"/>
    <w:rsid w:val="00DD346C"/>
    <w:rsid w:val="00DD4455"/>
    <w:rsid w:val="00DD702E"/>
    <w:rsid w:val="00DE15EA"/>
    <w:rsid w:val="00DE35B0"/>
    <w:rsid w:val="00DE394F"/>
    <w:rsid w:val="00DE625D"/>
    <w:rsid w:val="00DE63F9"/>
    <w:rsid w:val="00DE65FC"/>
    <w:rsid w:val="00DF172A"/>
    <w:rsid w:val="00DF2831"/>
    <w:rsid w:val="00DF2997"/>
    <w:rsid w:val="00DF2C5E"/>
    <w:rsid w:val="00DF2EF3"/>
    <w:rsid w:val="00DF3034"/>
    <w:rsid w:val="00DF3DF8"/>
    <w:rsid w:val="00DF3EEF"/>
    <w:rsid w:val="00DF4180"/>
    <w:rsid w:val="00DF7239"/>
    <w:rsid w:val="00E024EB"/>
    <w:rsid w:val="00E02FF5"/>
    <w:rsid w:val="00E033B6"/>
    <w:rsid w:val="00E041BE"/>
    <w:rsid w:val="00E0422B"/>
    <w:rsid w:val="00E0609E"/>
    <w:rsid w:val="00E066A5"/>
    <w:rsid w:val="00E067CE"/>
    <w:rsid w:val="00E069DA"/>
    <w:rsid w:val="00E072B5"/>
    <w:rsid w:val="00E07DD2"/>
    <w:rsid w:val="00E1001A"/>
    <w:rsid w:val="00E10B94"/>
    <w:rsid w:val="00E10BC4"/>
    <w:rsid w:val="00E1180B"/>
    <w:rsid w:val="00E13D83"/>
    <w:rsid w:val="00E1415D"/>
    <w:rsid w:val="00E20484"/>
    <w:rsid w:val="00E21960"/>
    <w:rsid w:val="00E22CB9"/>
    <w:rsid w:val="00E257AA"/>
    <w:rsid w:val="00E300C1"/>
    <w:rsid w:val="00E30B85"/>
    <w:rsid w:val="00E30D53"/>
    <w:rsid w:val="00E323E9"/>
    <w:rsid w:val="00E32B6E"/>
    <w:rsid w:val="00E33A8C"/>
    <w:rsid w:val="00E34018"/>
    <w:rsid w:val="00E35C20"/>
    <w:rsid w:val="00E3683D"/>
    <w:rsid w:val="00E37896"/>
    <w:rsid w:val="00E4080C"/>
    <w:rsid w:val="00E4145B"/>
    <w:rsid w:val="00E43203"/>
    <w:rsid w:val="00E437D2"/>
    <w:rsid w:val="00E44208"/>
    <w:rsid w:val="00E44939"/>
    <w:rsid w:val="00E455CB"/>
    <w:rsid w:val="00E47748"/>
    <w:rsid w:val="00E52A13"/>
    <w:rsid w:val="00E53828"/>
    <w:rsid w:val="00E5434F"/>
    <w:rsid w:val="00E54835"/>
    <w:rsid w:val="00E55382"/>
    <w:rsid w:val="00E55383"/>
    <w:rsid w:val="00E55751"/>
    <w:rsid w:val="00E56449"/>
    <w:rsid w:val="00E56761"/>
    <w:rsid w:val="00E57BEB"/>
    <w:rsid w:val="00E602ED"/>
    <w:rsid w:val="00E6472A"/>
    <w:rsid w:val="00E649D9"/>
    <w:rsid w:val="00E66426"/>
    <w:rsid w:val="00E66C2A"/>
    <w:rsid w:val="00E701BC"/>
    <w:rsid w:val="00E726E0"/>
    <w:rsid w:val="00E72D99"/>
    <w:rsid w:val="00E73998"/>
    <w:rsid w:val="00E73D69"/>
    <w:rsid w:val="00E74E31"/>
    <w:rsid w:val="00E74F92"/>
    <w:rsid w:val="00E75681"/>
    <w:rsid w:val="00E76813"/>
    <w:rsid w:val="00E81C8D"/>
    <w:rsid w:val="00E82D04"/>
    <w:rsid w:val="00E84697"/>
    <w:rsid w:val="00E85E33"/>
    <w:rsid w:val="00E8678D"/>
    <w:rsid w:val="00E90D5C"/>
    <w:rsid w:val="00E9134A"/>
    <w:rsid w:val="00E92C62"/>
    <w:rsid w:val="00E94B9E"/>
    <w:rsid w:val="00E95AFE"/>
    <w:rsid w:val="00EA1273"/>
    <w:rsid w:val="00EA2311"/>
    <w:rsid w:val="00EA3AF4"/>
    <w:rsid w:val="00EA6AFD"/>
    <w:rsid w:val="00EB1AEC"/>
    <w:rsid w:val="00EB3511"/>
    <w:rsid w:val="00EB4325"/>
    <w:rsid w:val="00EB679B"/>
    <w:rsid w:val="00EB73F7"/>
    <w:rsid w:val="00EB7D9D"/>
    <w:rsid w:val="00EC0F0E"/>
    <w:rsid w:val="00EC125A"/>
    <w:rsid w:val="00EC15DB"/>
    <w:rsid w:val="00EC23FD"/>
    <w:rsid w:val="00EC5482"/>
    <w:rsid w:val="00EC5521"/>
    <w:rsid w:val="00EC5A4B"/>
    <w:rsid w:val="00EC5AA6"/>
    <w:rsid w:val="00EC7BC3"/>
    <w:rsid w:val="00ED0340"/>
    <w:rsid w:val="00ED0846"/>
    <w:rsid w:val="00ED1669"/>
    <w:rsid w:val="00ED2B90"/>
    <w:rsid w:val="00ED49EA"/>
    <w:rsid w:val="00ED4F1D"/>
    <w:rsid w:val="00ED56E0"/>
    <w:rsid w:val="00ED605F"/>
    <w:rsid w:val="00ED60F6"/>
    <w:rsid w:val="00ED7600"/>
    <w:rsid w:val="00EE0819"/>
    <w:rsid w:val="00EE204D"/>
    <w:rsid w:val="00EE4C69"/>
    <w:rsid w:val="00EE500F"/>
    <w:rsid w:val="00EE51CE"/>
    <w:rsid w:val="00EE6104"/>
    <w:rsid w:val="00EF1AD5"/>
    <w:rsid w:val="00EF2EF8"/>
    <w:rsid w:val="00EF3991"/>
    <w:rsid w:val="00EF3E80"/>
    <w:rsid w:val="00EF4234"/>
    <w:rsid w:val="00EF57C2"/>
    <w:rsid w:val="00EF5C5F"/>
    <w:rsid w:val="00EF5E67"/>
    <w:rsid w:val="00EF6073"/>
    <w:rsid w:val="00EF64B1"/>
    <w:rsid w:val="00EF659A"/>
    <w:rsid w:val="00EF698B"/>
    <w:rsid w:val="00EF77A6"/>
    <w:rsid w:val="00F00645"/>
    <w:rsid w:val="00F009EA"/>
    <w:rsid w:val="00F01106"/>
    <w:rsid w:val="00F024FB"/>
    <w:rsid w:val="00F03CE6"/>
    <w:rsid w:val="00F03D21"/>
    <w:rsid w:val="00F03F66"/>
    <w:rsid w:val="00F05A2C"/>
    <w:rsid w:val="00F1101F"/>
    <w:rsid w:val="00F11D3E"/>
    <w:rsid w:val="00F12598"/>
    <w:rsid w:val="00F125FC"/>
    <w:rsid w:val="00F1362C"/>
    <w:rsid w:val="00F136C5"/>
    <w:rsid w:val="00F1472F"/>
    <w:rsid w:val="00F14959"/>
    <w:rsid w:val="00F150B7"/>
    <w:rsid w:val="00F15B46"/>
    <w:rsid w:val="00F16171"/>
    <w:rsid w:val="00F21CCF"/>
    <w:rsid w:val="00F22F76"/>
    <w:rsid w:val="00F253AC"/>
    <w:rsid w:val="00F34EDF"/>
    <w:rsid w:val="00F35767"/>
    <w:rsid w:val="00F35838"/>
    <w:rsid w:val="00F37745"/>
    <w:rsid w:val="00F3793D"/>
    <w:rsid w:val="00F40573"/>
    <w:rsid w:val="00F40637"/>
    <w:rsid w:val="00F4079A"/>
    <w:rsid w:val="00F414F1"/>
    <w:rsid w:val="00F4166D"/>
    <w:rsid w:val="00F425B2"/>
    <w:rsid w:val="00F453F1"/>
    <w:rsid w:val="00F45A3A"/>
    <w:rsid w:val="00F4799E"/>
    <w:rsid w:val="00F508B8"/>
    <w:rsid w:val="00F50E8C"/>
    <w:rsid w:val="00F50F10"/>
    <w:rsid w:val="00F55A69"/>
    <w:rsid w:val="00F56D99"/>
    <w:rsid w:val="00F56F2C"/>
    <w:rsid w:val="00F632D8"/>
    <w:rsid w:val="00F63C77"/>
    <w:rsid w:val="00F64B59"/>
    <w:rsid w:val="00F656FC"/>
    <w:rsid w:val="00F66044"/>
    <w:rsid w:val="00F67590"/>
    <w:rsid w:val="00F72CB1"/>
    <w:rsid w:val="00F7465B"/>
    <w:rsid w:val="00F749E0"/>
    <w:rsid w:val="00F75627"/>
    <w:rsid w:val="00F757FC"/>
    <w:rsid w:val="00F75FE7"/>
    <w:rsid w:val="00F76675"/>
    <w:rsid w:val="00F77038"/>
    <w:rsid w:val="00F8215E"/>
    <w:rsid w:val="00F82247"/>
    <w:rsid w:val="00F824F5"/>
    <w:rsid w:val="00F831F1"/>
    <w:rsid w:val="00F8738D"/>
    <w:rsid w:val="00F8783D"/>
    <w:rsid w:val="00F90500"/>
    <w:rsid w:val="00F90FAB"/>
    <w:rsid w:val="00F9112A"/>
    <w:rsid w:val="00F91338"/>
    <w:rsid w:val="00F92045"/>
    <w:rsid w:val="00F92CEA"/>
    <w:rsid w:val="00F9374D"/>
    <w:rsid w:val="00F9499F"/>
    <w:rsid w:val="00F949B8"/>
    <w:rsid w:val="00F95CCD"/>
    <w:rsid w:val="00F964C8"/>
    <w:rsid w:val="00FA0287"/>
    <w:rsid w:val="00FA0C06"/>
    <w:rsid w:val="00FA31D5"/>
    <w:rsid w:val="00FA5BC1"/>
    <w:rsid w:val="00FA6509"/>
    <w:rsid w:val="00FA6819"/>
    <w:rsid w:val="00FA68A1"/>
    <w:rsid w:val="00FA7895"/>
    <w:rsid w:val="00FA7C2A"/>
    <w:rsid w:val="00FB0CD6"/>
    <w:rsid w:val="00FB1B0B"/>
    <w:rsid w:val="00FB3E49"/>
    <w:rsid w:val="00FB44C3"/>
    <w:rsid w:val="00FB4C0C"/>
    <w:rsid w:val="00FC0245"/>
    <w:rsid w:val="00FC0C36"/>
    <w:rsid w:val="00FC156B"/>
    <w:rsid w:val="00FC29B9"/>
    <w:rsid w:val="00FC4B48"/>
    <w:rsid w:val="00FC5D57"/>
    <w:rsid w:val="00FC6FD3"/>
    <w:rsid w:val="00FC76AE"/>
    <w:rsid w:val="00FC7DE0"/>
    <w:rsid w:val="00FD1093"/>
    <w:rsid w:val="00FD1804"/>
    <w:rsid w:val="00FD5150"/>
    <w:rsid w:val="00FD6506"/>
    <w:rsid w:val="00FD6CB9"/>
    <w:rsid w:val="00FE0212"/>
    <w:rsid w:val="00FE27F4"/>
    <w:rsid w:val="00FE2AA5"/>
    <w:rsid w:val="00FE305C"/>
    <w:rsid w:val="00FE3F80"/>
    <w:rsid w:val="00FE3FE9"/>
    <w:rsid w:val="00FE6375"/>
    <w:rsid w:val="00FF0301"/>
    <w:rsid w:val="00FF0357"/>
    <w:rsid w:val="00FF087A"/>
    <w:rsid w:val="00FF18E4"/>
    <w:rsid w:val="00FF341A"/>
    <w:rsid w:val="00FF355E"/>
    <w:rsid w:val="00FF481D"/>
    <w:rsid w:val="00FF5406"/>
    <w:rsid w:val="00FF6DE7"/>
    <w:rsid w:val="00FF7A19"/>
    <w:rsid w:val="07CB3E90"/>
    <w:rsid w:val="0B4C8377"/>
    <w:rsid w:val="0C5E0500"/>
    <w:rsid w:val="0C63D59D"/>
    <w:rsid w:val="0E73F02C"/>
    <w:rsid w:val="0F9BCD63"/>
    <w:rsid w:val="10456A38"/>
    <w:rsid w:val="12391D65"/>
    <w:rsid w:val="127E9D25"/>
    <w:rsid w:val="165DF656"/>
    <w:rsid w:val="16B37CCC"/>
    <w:rsid w:val="17551478"/>
    <w:rsid w:val="188C131B"/>
    <w:rsid w:val="1BB0BFC3"/>
    <w:rsid w:val="1C77982D"/>
    <w:rsid w:val="1EA5FDCC"/>
    <w:rsid w:val="2027DBF5"/>
    <w:rsid w:val="202A3E92"/>
    <w:rsid w:val="21CC67E7"/>
    <w:rsid w:val="24CE5453"/>
    <w:rsid w:val="24FFFB2B"/>
    <w:rsid w:val="25E88903"/>
    <w:rsid w:val="273909F2"/>
    <w:rsid w:val="27BAD803"/>
    <w:rsid w:val="2831CD08"/>
    <w:rsid w:val="2B568733"/>
    <w:rsid w:val="2C222765"/>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A2F2E69"/>
    <w:rsid w:val="4B357E35"/>
    <w:rsid w:val="4EE2B676"/>
    <w:rsid w:val="4F43E35E"/>
    <w:rsid w:val="522B6039"/>
    <w:rsid w:val="534A68ED"/>
    <w:rsid w:val="5510C95F"/>
    <w:rsid w:val="5573462E"/>
    <w:rsid w:val="559CB2DA"/>
    <w:rsid w:val="5701F25B"/>
    <w:rsid w:val="57167756"/>
    <w:rsid w:val="575834E8"/>
    <w:rsid w:val="57C8D63F"/>
    <w:rsid w:val="59030F1D"/>
    <w:rsid w:val="5A4D80A0"/>
    <w:rsid w:val="5B8C4F71"/>
    <w:rsid w:val="5F242001"/>
    <w:rsid w:val="5FE6443F"/>
    <w:rsid w:val="627A1EFE"/>
    <w:rsid w:val="6430CA1E"/>
    <w:rsid w:val="64A77D71"/>
    <w:rsid w:val="667778DA"/>
    <w:rsid w:val="67CDBF32"/>
    <w:rsid w:val="69BF5CB2"/>
    <w:rsid w:val="69C8D971"/>
    <w:rsid w:val="6A5A44EA"/>
    <w:rsid w:val="6F8F4A29"/>
    <w:rsid w:val="6FB1C296"/>
    <w:rsid w:val="71196829"/>
    <w:rsid w:val="7234CC7D"/>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15:docId w15:val="{2E61DCD5-D559-4E5D-B160-8022210A6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28505A"/>
    <w:pPr>
      <w:tabs>
        <w:tab w:val="right" w:leader="dot" w:pos="9617"/>
      </w:tabs>
      <w:spacing w:after="100"/>
    </w:pPr>
  </w:style>
  <w:style w:type="paragraph" w:styleId="TOC5">
    <w:name w:val="toc 5"/>
    <w:aliases w:val="Proposal"/>
    <w:basedOn w:val="Normal"/>
    <w:next w:val="Normal"/>
    <w:autoRedefine/>
    <w:uiPriority w:val="39"/>
    <w:unhideWhenUsed/>
    <w:rsid w:val="00B77E07"/>
    <w:pPr>
      <w:tabs>
        <w:tab w:val="right" w:leader="dot" w:pos="9617"/>
      </w:tabs>
      <w:spacing w:after="100"/>
    </w:pPr>
    <w:rPr>
      <w:b/>
      <w:noProof/>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 w:type="paragraph" w:customStyle="1" w:styleId="pf1">
    <w:name w:val="pf1"/>
    <w:basedOn w:val="Normal"/>
    <w:rsid w:val="004721C5"/>
    <w:pPr>
      <w:spacing w:before="100" w:beforeAutospacing="1" w:after="100" w:afterAutospacing="1" w:line="240" w:lineRule="auto"/>
      <w:ind w:left="560"/>
    </w:pPr>
    <w:rPr>
      <w:rFonts w:eastAsia="Times New Roman" w:cs="Times New Roman"/>
      <w:sz w:val="24"/>
      <w:szCs w:val="24"/>
    </w:rPr>
  </w:style>
  <w:style w:type="paragraph" w:customStyle="1" w:styleId="pf2">
    <w:name w:val="pf2"/>
    <w:basedOn w:val="Normal"/>
    <w:rsid w:val="004721C5"/>
    <w:pPr>
      <w:spacing w:before="100" w:beforeAutospacing="1" w:after="100" w:afterAutospacing="1" w:line="240" w:lineRule="auto"/>
      <w:ind w:left="1120"/>
    </w:pPr>
    <w:rPr>
      <w:rFonts w:eastAsia="Times New Roman" w:cs="Times New Roman"/>
      <w:sz w:val="24"/>
      <w:szCs w:val="24"/>
    </w:rPr>
  </w:style>
  <w:style w:type="paragraph" w:customStyle="1" w:styleId="pf0">
    <w:name w:val="pf0"/>
    <w:basedOn w:val="Normal"/>
    <w:rsid w:val="004721C5"/>
    <w:pPr>
      <w:spacing w:before="100" w:beforeAutospacing="1" w:after="100" w:afterAutospacing="1" w:line="240" w:lineRule="auto"/>
    </w:pPr>
    <w:rPr>
      <w:rFonts w:eastAsia="Times New Roman" w:cs="Times New Roman"/>
      <w:sz w:val="24"/>
      <w:szCs w:val="24"/>
    </w:rPr>
  </w:style>
  <w:style w:type="character" w:customStyle="1" w:styleId="cf01">
    <w:name w:val="cf01"/>
    <w:basedOn w:val="DefaultParagraphFont"/>
    <w:rsid w:val="004721C5"/>
    <w:rPr>
      <w:rFonts w:ascii="Segoe UI" w:hAnsi="Segoe UI" w:cs="Segoe UI" w:hint="default"/>
      <w:color w:val="0000FF"/>
      <w:sz w:val="18"/>
      <w:szCs w:val="18"/>
    </w:rPr>
  </w:style>
  <w:style w:type="character" w:customStyle="1" w:styleId="cf11">
    <w:name w:val="cf11"/>
    <w:basedOn w:val="DefaultParagraphFont"/>
    <w:rsid w:val="004721C5"/>
    <w:rPr>
      <w:rFonts w:ascii="Segoe UI" w:hAnsi="Segoe UI" w:cs="Segoe UI" w:hint="default"/>
      <w:color w:val="0000FF"/>
      <w:sz w:val="18"/>
      <w:szCs w:val="18"/>
    </w:rPr>
  </w:style>
  <w:style w:type="character" w:customStyle="1" w:styleId="cf31">
    <w:name w:val="cf31"/>
    <w:basedOn w:val="DefaultParagraphFont"/>
    <w:rsid w:val="004721C5"/>
    <w:rPr>
      <w:rFonts w:ascii="Segoe UI" w:hAnsi="Segoe UI" w:cs="Segoe UI" w:hint="default"/>
      <w:color w:val="008000"/>
      <w:sz w:val="18"/>
      <w:szCs w:val="18"/>
    </w:rPr>
  </w:style>
  <w:style w:type="character" w:customStyle="1" w:styleId="cf41">
    <w:name w:val="cf41"/>
    <w:basedOn w:val="DefaultParagraphFont"/>
    <w:rsid w:val="004721C5"/>
    <w:rPr>
      <w:rFonts w:ascii="Segoe UI" w:hAnsi="Segoe UI" w:cs="Segoe UI" w:hint="default"/>
      <w:color w:val="0000FF"/>
      <w:sz w:val="18"/>
      <w:szCs w:val="18"/>
    </w:rPr>
  </w:style>
  <w:style w:type="paragraph" w:customStyle="1" w:styleId="NO">
    <w:name w:val="NO"/>
    <w:basedOn w:val="Normal"/>
    <w:link w:val="NOChar"/>
    <w:rsid w:val="00983475"/>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NOChar">
    <w:name w:val="NO Char"/>
    <w:link w:val="NO"/>
    <w:qFormat/>
    <w:rsid w:val="00983475"/>
    <w:rPr>
      <w:rFonts w:ascii="Times New Roman" w:eastAsia="Times New Roman" w:hAnsi="Times New Roman" w:cs="Times New Roman"/>
      <w:sz w:val="20"/>
      <w:szCs w:val="20"/>
      <w:lang w:val="en-GB" w:eastAsia="en-GB"/>
    </w:rPr>
  </w:style>
  <w:style w:type="paragraph" w:customStyle="1" w:styleId="B1">
    <w:name w:val="B1"/>
    <w:basedOn w:val="List"/>
    <w:link w:val="B1Char"/>
    <w:rsid w:val="00983475"/>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983475"/>
    <w:rPr>
      <w:rFonts w:ascii="Times New Roman" w:eastAsia="Times New Roman" w:hAnsi="Times New Roman" w:cs="Times New Roman"/>
      <w:sz w:val="20"/>
      <w:szCs w:val="20"/>
      <w:lang w:val="en-GB" w:eastAsia="en-GB"/>
    </w:rPr>
  </w:style>
  <w:style w:type="paragraph" w:customStyle="1" w:styleId="Bulletedo1">
    <w:name w:val="Bulleted o 1"/>
    <w:basedOn w:val="Normal"/>
    <w:uiPriority w:val="99"/>
    <w:qFormat/>
    <w:rsid w:val="00983475"/>
    <w:pPr>
      <w:numPr>
        <w:numId w:val="42"/>
      </w:numPr>
      <w:tabs>
        <w:tab w:val="clear" w:pos="360"/>
        <w:tab w:val="num" w:pos="720"/>
      </w:tabs>
      <w:overflowPunct w:val="0"/>
      <w:autoSpaceDE w:val="0"/>
      <w:autoSpaceDN w:val="0"/>
      <w:adjustRightInd w:val="0"/>
      <w:spacing w:before="120" w:after="120" w:line="240" w:lineRule="auto"/>
      <w:textAlignment w:val="baseline"/>
    </w:pPr>
    <w:rPr>
      <w:rFonts w:eastAsia="Times New Roman" w:cs="Times New Roman"/>
      <w:szCs w:val="20"/>
      <w:lang w:val="en-GB" w:eastAsia="en-GB"/>
    </w:rPr>
  </w:style>
  <w:style w:type="paragraph" w:styleId="List">
    <w:name w:val="List"/>
    <w:basedOn w:val="Normal"/>
    <w:uiPriority w:val="99"/>
    <w:semiHidden/>
    <w:unhideWhenUsed/>
    <w:rsid w:val="00983475"/>
    <w:pPr>
      <w:ind w:left="283" w:hanging="283"/>
      <w:contextualSpacing/>
    </w:pPr>
  </w:style>
  <w:style w:type="paragraph" w:customStyle="1" w:styleId="B2">
    <w:name w:val="B2"/>
    <w:basedOn w:val="List2"/>
    <w:link w:val="B2Char"/>
    <w:rsid w:val="00983475"/>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983475"/>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98347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278">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376200927">
      <w:bodyDiv w:val="1"/>
      <w:marLeft w:val="0"/>
      <w:marRight w:val="0"/>
      <w:marTop w:val="0"/>
      <w:marBottom w:val="0"/>
      <w:divBdr>
        <w:top w:val="none" w:sz="0" w:space="0" w:color="auto"/>
        <w:left w:val="none" w:sz="0" w:space="0" w:color="auto"/>
        <w:bottom w:val="none" w:sz="0" w:space="0" w:color="auto"/>
        <w:right w:val="none" w:sz="0" w:space="0" w:color="auto"/>
      </w:divBdr>
    </w:div>
    <w:div w:id="443236805">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176161">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295453930">
      <w:bodyDiv w:val="1"/>
      <w:marLeft w:val="0"/>
      <w:marRight w:val="0"/>
      <w:marTop w:val="0"/>
      <w:marBottom w:val="0"/>
      <w:divBdr>
        <w:top w:val="none" w:sz="0" w:space="0" w:color="auto"/>
        <w:left w:val="none" w:sz="0" w:space="0" w:color="auto"/>
        <w:bottom w:val="none" w:sz="0" w:space="0" w:color="auto"/>
        <w:right w:val="none" w:sz="0" w:space="0" w:color="auto"/>
      </w:divBdr>
    </w:div>
    <w:div w:id="134821418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222909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24623760">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RBI5PAMIO524-1616901215-8974</_dlc_DocId>
    <HideFromDelve xmlns="71c5aaf6-e6ce-465b-b873-5148d2a4c105">false</HideFromDelve>
    <_dlc_DocIdUrl xmlns="71c5aaf6-e6ce-465b-b873-5148d2a4c105">
      <Url>https://nokia.sharepoint.com/sites/gxp/_layouts/15/DocIdRedir.aspx?ID=RBI5PAMIO524-1616901215-8974</Url>
      <Description>RBI5PAMIO524-1616901215-8974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7CFA8C-A478-46BB-B1A7-87AF44D7DD0B}">
  <ds:schemaRefs>
    <ds:schemaRef ds:uri="71c5aaf6-e6ce-465b-b873-5148d2a4c105"/>
    <ds:schemaRef ds:uri="http://purl.org/dc/terms/"/>
    <ds:schemaRef ds:uri="3f2ce089-3858-4176-9a21-a30f9204848e"/>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275bb01-7583-478d-bc14-e839a2dd5989"/>
    <ds:schemaRef ds:uri="http://purl.org/dc/elements/1.1/"/>
  </ds:schemaRefs>
</ds:datastoreItem>
</file>

<file path=customXml/itemProps2.xml><?xml version="1.0" encoding="utf-8"?>
<ds:datastoreItem xmlns:ds="http://schemas.openxmlformats.org/officeDocument/2006/customXml" ds:itemID="{9DCB2981-72A2-4084-8C41-514AEF282A34}">
  <ds:schemaRefs>
    <ds:schemaRef ds:uri="Microsoft.SharePoint.Taxonomy.ContentTypeSync"/>
  </ds:schemaRefs>
</ds:datastoreItem>
</file>

<file path=customXml/itemProps3.xml><?xml version="1.0" encoding="utf-8"?>
<ds:datastoreItem xmlns:ds="http://schemas.openxmlformats.org/officeDocument/2006/customXml" ds:itemID="{6C8E505B-7308-4CCB-A728-82F784213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5.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customXml/itemProps6.xml><?xml version="1.0" encoding="utf-8"?>
<ds:datastoreItem xmlns:ds="http://schemas.openxmlformats.org/officeDocument/2006/customXml" ds:itemID="{A5908AA7-3FBA-4240-A8F6-5AEA351686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869</Words>
  <Characters>4958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Riikka</dc:creator>
  <cp:keywords/>
  <dc:description/>
  <cp:lastModifiedBy>Nokia - Riikka</cp:lastModifiedBy>
  <cp:revision>2</cp:revision>
  <dcterms:created xsi:type="dcterms:W3CDTF">2024-02-19T10:46:00Z</dcterms:created>
  <dcterms:modified xsi:type="dcterms:W3CDTF">2024-02-19T10:46:00Z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fa59eefd-62c4-4550-8af8-db828d09d88e</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